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261"/>
        <w:gridCol w:w="1701"/>
        <w:gridCol w:w="4666"/>
      </w:tblGrid>
      <w:tr w:rsidR="00303FBF" w:rsidRPr="00DE4513" w14:paraId="1686ED3D" w14:textId="77777777" w:rsidTr="00303FBF">
        <w:trPr>
          <w:trHeight w:val="113"/>
        </w:trPr>
        <w:tc>
          <w:tcPr>
            <w:tcW w:w="9628" w:type="dxa"/>
            <w:gridSpan w:val="3"/>
            <w:tcBorders>
              <w:top w:val="nil"/>
              <w:left w:val="nil"/>
              <w:bottom w:val="single" w:sz="4" w:space="0" w:color="auto"/>
              <w:right w:val="nil"/>
            </w:tcBorders>
            <w:vAlign w:val="bottom"/>
          </w:tcPr>
          <w:p w14:paraId="01BEF9EF" w14:textId="40747362" w:rsidR="00303FBF" w:rsidRPr="00DE4513" w:rsidRDefault="00303FBF" w:rsidP="00BB7A9F">
            <w:pPr>
              <w:pStyle w:val="Header"/>
              <w:spacing w:before="60" w:after="60"/>
              <w:ind w:left="-105"/>
              <w:jc w:val="both"/>
              <w:rPr>
                <w:rFonts w:asciiTheme="minorHAnsi" w:hAnsiTheme="minorHAnsi" w:cstheme="minorHAnsi"/>
                <w:b/>
                <w:sz w:val="16"/>
                <w:szCs w:val="16"/>
                <w:lang w:val="en-NZ"/>
              </w:rPr>
            </w:pPr>
            <w:r w:rsidRPr="00DE4513">
              <w:rPr>
                <w:rFonts w:asciiTheme="minorHAnsi" w:hAnsiTheme="minorHAnsi" w:cstheme="minorHAnsi"/>
                <w:iCs/>
                <w:sz w:val="16"/>
                <w:szCs w:val="16"/>
                <w:lang w:val="en-NZ"/>
              </w:rPr>
              <w:t xml:space="preserve">A wānanga as provided under section 398D of the Education and Training Act 2020, is an institution that: “Māori, have been instrumental in establishing; a wide diversity of teaching and intellectual endeavour that is closely interdependent; associated with higher learning; and are kaitiaki of </w:t>
            </w:r>
            <w:r w:rsidR="006E6A0B" w:rsidRPr="00DE4513">
              <w:rPr>
                <w:rFonts w:asciiTheme="minorHAnsi" w:hAnsiTheme="minorHAnsi" w:cstheme="minorHAnsi"/>
                <w:iCs/>
                <w:sz w:val="16"/>
                <w:szCs w:val="16"/>
                <w:lang w:val="en-NZ"/>
              </w:rPr>
              <w:t>Mātauranga</w:t>
            </w:r>
            <w:r w:rsidRPr="00DE4513">
              <w:rPr>
                <w:rFonts w:asciiTheme="minorHAnsi" w:hAnsiTheme="minorHAnsi" w:cstheme="minorHAnsi"/>
                <w:iCs/>
                <w:sz w:val="16"/>
                <w:szCs w:val="16"/>
                <w:lang w:val="en-NZ"/>
              </w:rPr>
              <w:t xml:space="preserve"> Māori, te </w:t>
            </w:r>
            <w:r w:rsidR="00543F0E">
              <w:rPr>
                <w:rFonts w:asciiTheme="minorHAnsi" w:hAnsiTheme="minorHAnsi" w:cstheme="minorHAnsi"/>
                <w:iCs/>
                <w:sz w:val="16"/>
                <w:szCs w:val="16"/>
                <w:lang w:val="en-NZ"/>
              </w:rPr>
              <w:t>R</w:t>
            </w:r>
            <w:r w:rsidRPr="00DE4513">
              <w:rPr>
                <w:rFonts w:asciiTheme="minorHAnsi" w:hAnsiTheme="minorHAnsi" w:cstheme="minorHAnsi"/>
                <w:iCs/>
                <w:sz w:val="16"/>
                <w:szCs w:val="16"/>
                <w:lang w:val="en-NZ"/>
              </w:rPr>
              <w:t>eo Māori, and tikanga Māori within the tertiary education sector. A wānanga positions themselves within the networks of indigenous tertiary institutions across the world and contributes to the setting of international indigenous standards of teaching and intellectual endeavour”</w:t>
            </w:r>
            <w:r w:rsidRPr="00DE4513">
              <w:rPr>
                <w:rFonts w:asciiTheme="minorHAnsi" w:hAnsiTheme="minorHAnsi" w:cs="Arial"/>
                <w:i/>
                <w:iCs/>
                <w:sz w:val="16"/>
                <w:szCs w:val="16"/>
                <w:lang w:val="en-NZ"/>
              </w:rPr>
              <w:t>.</w:t>
            </w:r>
          </w:p>
        </w:tc>
      </w:tr>
      <w:tr w:rsidR="008F44C6" w:rsidRPr="00DE4513" w14:paraId="407F49C2" w14:textId="77777777" w:rsidTr="00303FBF">
        <w:trPr>
          <w:trHeight w:val="113"/>
        </w:trPr>
        <w:tc>
          <w:tcPr>
            <w:tcW w:w="3261" w:type="dxa"/>
            <w:tcBorders>
              <w:left w:val="single" w:sz="4" w:space="0" w:color="auto"/>
            </w:tcBorders>
            <w:shd w:val="clear" w:color="auto" w:fill="D9D9D9" w:themeFill="background1" w:themeFillShade="D9"/>
            <w:vAlign w:val="bottom"/>
          </w:tcPr>
          <w:p w14:paraId="51480578" w14:textId="77777777" w:rsidR="008F44C6" w:rsidRPr="00DE4513" w:rsidRDefault="008F44C6" w:rsidP="00382151">
            <w:pPr>
              <w:spacing w:before="60" w:after="60" w:line="276" w:lineRule="auto"/>
              <w:rPr>
                <w:rFonts w:asciiTheme="minorHAnsi" w:hAnsiTheme="minorHAnsi" w:cstheme="minorHAnsi"/>
                <w:lang w:val="en-NZ"/>
              </w:rPr>
            </w:pPr>
            <w:r w:rsidRPr="00DE4513">
              <w:rPr>
                <w:rFonts w:asciiTheme="minorHAnsi" w:hAnsiTheme="minorHAnsi" w:cs="Arial"/>
                <w:b/>
                <w:iCs/>
                <w:lang w:val="en-NZ"/>
              </w:rPr>
              <w:t>Tūranga</w:t>
            </w:r>
            <w:r w:rsidRPr="00DE4513">
              <w:rPr>
                <w:rFonts w:asciiTheme="minorHAnsi" w:hAnsiTheme="minorHAnsi" w:cstheme="minorHAnsi"/>
                <w:b/>
                <w:lang w:val="en-NZ"/>
              </w:rPr>
              <w:t xml:space="preserve"> / Position: </w:t>
            </w:r>
            <w:r w:rsidRPr="00DE4513">
              <w:rPr>
                <w:rFonts w:asciiTheme="minorHAnsi" w:hAnsiTheme="minorHAnsi" w:cstheme="minorHAnsi"/>
                <w:b/>
                <w:spacing w:val="49"/>
                <w:lang w:val="en-NZ"/>
              </w:rPr>
              <w:t xml:space="preserve"> </w:t>
            </w:r>
          </w:p>
        </w:tc>
        <w:tc>
          <w:tcPr>
            <w:tcW w:w="6367" w:type="dxa"/>
            <w:gridSpan w:val="2"/>
            <w:tcBorders>
              <w:right w:val="single" w:sz="4" w:space="0" w:color="auto"/>
            </w:tcBorders>
            <w:vAlign w:val="bottom"/>
          </w:tcPr>
          <w:p w14:paraId="5306A1F0" w14:textId="5220633E" w:rsidR="008F44C6" w:rsidRPr="00DE4513" w:rsidRDefault="00F04FD7" w:rsidP="00382151">
            <w:pPr>
              <w:pStyle w:val="Header"/>
              <w:spacing w:before="60" w:after="60"/>
              <w:rPr>
                <w:rFonts w:asciiTheme="minorHAnsi" w:hAnsiTheme="minorHAnsi" w:cstheme="minorHAnsi"/>
                <w:b/>
                <w:sz w:val="24"/>
                <w:szCs w:val="24"/>
                <w:lang w:val="en-NZ"/>
              </w:rPr>
            </w:pPr>
            <w:r w:rsidRPr="00DE4513">
              <w:rPr>
                <w:rFonts w:asciiTheme="minorHAnsi" w:hAnsiTheme="minorHAnsi" w:cstheme="minorHAnsi"/>
                <w:b/>
                <w:sz w:val="24"/>
                <w:szCs w:val="24"/>
                <w:lang w:val="en-NZ"/>
              </w:rPr>
              <w:t>Coordinator – Capability and Development</w:t>
            </w:r>
            <w:r w:rsidR="00F41AD5" w:rsidRPr="00DE4513">
              <w:rPr>
                <w:rFonts w:asciiTheme="minorHAnsi" w:hAnsiTheme="minorHAnsi" w:cstheme="minorHAnsi"/>
                <w:b/>
                <w:sz w:val="24"/>
                <w:szCs w:val="24"/>
                <w:lang w:val="en-NZ"/>
              </w:rPr>
              <w:t xml:space="preserve"> (PROPOSED)</w:t>
            </w:r>
          </w:p>
        </w:tc>
      </w:tr>
      <w:tr w:rsidR="00382151" w:rsidRPr="00DE4513" w14:paraId="75665E2D" w14:textId="77777777" w:rsidTr="00303FBF">
        <w:tc>
          <w:tcPr>
            <w:tcW w:w="3261" w:type="dxa"/>
            <w:tcBorders>
              <w:left w:val="single" w:sz="4" w:space="0" w:color="auto"/>
            </w:tcBorders>
            <w:shd w:val="clear" w:color="auto" w:fill="D9D9D9" w:themeFill="background1" w:themeFillShade="D9"/>
            <w:vAlign w:val="bottom"/>
          </w:tcPr>
          <w:p w14:paraId="6E3D5B95" w14:textId="77777777" w:rsidR="00382151" w:rsidRPr="00DE4513" w:rsidRDefault="00382151" w:rsidP="00382151">
            <w:pPr>
              <w:pStyle w:val="Header"/>
              <w:spacing w:before="60" w:after="60"/>
              <w:rPr>
                <w:rFonts w:asciiTheme="minorHAnsi" w:hAnsiTheme="minorHAnsi" w:cstheme="minorHAnsi"/>
                <w:lang w:val="en-NZ"/>
              </w:rPr>
            </w:pPr>
            <w:r w:rsidRPr="00DE4513">
              <w:rPr>
                <w:rFonts w:asciiTheme="minorHAnsi" w:hAnsiTheme="minorHAnsi" w:cs="Arial"/>
                <w:b/>
                <w:iCs/>
                <w:lang w:val="en-NZ"/>
              </w:rPr>
              <w:t>Uepū / Wāhanga Department</w:t>
            </w:r>
            <w:r w:rsidRPr="00DE4513">
              <w:rPr>
                <w:rFonts w:asciiTheme="minorHAnsi" w:hAnsiTheme="minorHAnsi" w:cstheme="minorHAnsi"/>
                <w:b/>
                <w:spacing w:val="41"/>
                <w:lang w:val="en-NZ"/>
              </w:rPr>
              <w:t xml:space="preserve"> </w:t>
            </w:r>
          </w:p>
        </w:tc>
        <w:tc>
          <w:tcPr>
            <w:tcW w:w="6367" w:type="dxa"/>
            <w:gridSpan w:val="2"/>
            <w:tcBorders>
              <w:right w:val="single" w:sz="4" w:space="0" w:color="auto"/>
            </w:tcBorders>
            <w:vAlign w:val="bottom"/>
          </w:tcPr>
          <w:p w14:paraId="42EF679A" w14:textId="77777777" w:rsidR="00382151" w:rsidRPr="00DE4513" w:rsidRDefault="00F04FD7" w:rsidP="00382151">
            <w:pPr>
              <w:spacing w:before="60" w:after="60" w:line="276" w:lineRule="auto"/>
              <w:rPr>
                <w:rFonts w:asciiTheme="minorHAnsi" w:hAnsiTheme="minorHAnsi" w:cstheme="minorHAnsi"/>
                <w:lang w:val="en-NZ"/>
              </w:rPr>
            </w:pPr>
            <w:r w:rsidRPr="00DE4513">
              <w:rPr>
                <w:rFonts w:asciiTheme="minorHAnsi" w:hAnsiTheme="minorHAnsi" w:cstheme="minorHAnsi"/>
                <w:lang w:val="en-NZ"/>
              </w:rPr>
              <w:t>Kiriwhanake / Organisational Culture and Capability</w:t>
            </w:r>
          </w:p>
        </w:tc>
      </w:tr>
      <w:tr w:rsidR="00382151" w:rsidRPr="00DE4513" w14:paraId="1DB14DF2" w14:textId="77777777" w:rsidTr="00303FBF">
        <w:tc>
          <w:tcPr>
            <w:tcW w:w="3261" w:type="dxa"/>
            <w:tcBorders>
              <w:left w:val="single" w:sz="4" w:space="0" w:color="auto"/>
            </w:tcBorders>
            <w:shd w:val="clear" w:color="auto" w:fill="D9D9D9" w:themeFill="background1" w:themeFillShade="D9"/>
            <w:vAlign w:val="bottom"/>
          </w:tcPr>
          <w:p w14:paraId="7337DF61" w14:textId="77777777" w:rsidR="00382151" w:rsidRPr="00DE4513" w:rsidRDefault="00382151" w:rsidP="001F53BB">
            <w:pPr>
              <w:pStyle w:val="Header"/>
              <w:spacing w:beforeLines="20" w:before="48" w:afterLines="20" w:after="48" w:line="276" w:lineRule="auto"/>
              <w:ind w:right="-27"/>
              <w:rPr>
                <w:rFonts w:asciiTheme="minorHAnsi" w:hAnsiTheme="minorHAnsi" w:cs="Arial"/>
                <w:b/>
                <w:iCs/>
                <w:lang w:val="en-NZ"/>
              </w:rPr>
            </w:pPr>
            <w:r w:rsidRPr="00DE4513">
              <w:rPr>
                <w:rFonts w:asciiTheme="minorHAnsi" w:hAnsiTheme="minorHAnsi" w:cs="Arial"/>
                <w:b/>
                <w:iCs/>
                <w:lang w:val="en-NZ"/>
              </w:rPr>
              <w:t>Takiwā / Rohe / District</w:t>
            </w:r>
          </w:p>
        </w:tc>
        <w:tc>
          <w:tcPr>
            <w:tcW w:w="6367" w:type="dxa"/>
            <w:gridSpan w:val="2"/>
            <w:tcBorders>
              <w:right w:val="single" w:sz="4" w:space="0" w:color="auto"/>
            </w:tcBorders>
            <w:vAlign w:val="bottom"/>
          </w:tcPr>
          <w:p w14:paraId="41816FF8" w14:textId="77777777" w:rsidR="00382151" w:rsidRPr="00DE4513" w:rsidRDefault="00F04FD7" w:rsidP="00382151">
            <w:pPr>
              <w:spacing w:before="60" w:after="60" w:line="276" w:lineRule="auto"/>
              <w:rPr>
                <w:rFonts w:asciiTheme="minorHAnsi" w:hAnsiTheme="minorHAnsi" w:cstheme="minorHAnsi"/>
                <w:lang w:val="en-NZ"/>
              </w:rPr>
            </w:pPr>
            <w:r w:rsidRPr="00DE4513">
              <w:rPr>
                <w:rFonts w:asciiTheme="minorHAnsi" w:hAnsiTheme="minorHAnsi" w:cstheme="minorHAnsi"/>
                <w:lang w:val="en-NZ"/>
              </w:rPr>
              <w:t>Te Puna Manaaki</w:t>
            </w:r>
          </w:p>
        </w:tc>
      </w:tr>
      <w:tr w:rsidR="00382151" w:rsidRPr="00DE4513" w14:paraId="45C60DF0" w14:textId="77777777" w:rsidTr="00303FBF">
        <w:tc>
          <w:tcPr>
            <w:tcW w:w="3261" w:type="dxa"/>
            <w:tcBorders>
              <w:left w:val="single" w:sz="4" w:space="0" w:color="auto"/>
            </w:tcBorders>
            <w:shd w:val="clear" w:color="auto" w:fill="D9D9D9" w:themeFill="background1" w:themeFillShade="D9"/>
          </w:tcPr>
          <w:p w14:paraId="3607F004" w14:textId="77777777" w:rsidR="00382151" w:rsidRPr="00DE4513" w:rsidRDefault="00382151" w:rsidP="001F53BB">
            <w:pPr>
              <w:pStyle w:val="Header"/>
              <w:spacing w:before="60" w:after="60" w:line="276" w:lineRule="auto"/>
              <w:rPr>
                <w:rFonts w:asciiTheme="minorHAnsi" w:hAnsiTheme="minorHAnsi" w:cs="Arial"/>
                <w:iCs/>
                <w:lang w:val="en-NZ"/>
              </w:rPr>
            </w:pPr>
            <w:r w:rsidRPr="00DE4513">
              <w:rPr>
                <w:rFonts w:asciiTheme="minorHAnsi" w:hAnsiTheme="minorHAnsi" w:cs="Arial"/>
                <w:b/>
                <w:iCs/>
                <w:lang w:val="en-NZ"/>
              </w:rPr>
              <w:t>Wāhi Mahi / Location</w:t>
            </w:r>
            <w:r w:rsidRPr="00DE4513">
              <w:rPr>
                <w:rFonts w:asciiTheme="minorHAnsi" w:hAnsiTheme="minorHAnsi" w:cs="Arial"/>
                <w:iCs/>
                <w:lang w:val="en-NZ"/>
              </w:rPr>
              <w:t xml:space="preserve"> </w:t>
            </w:r>
          </w:p>
        </w:tc>
        <w:tc>
          <w:tcPr>
            <w:tcW w:w="6367" w:type="dxa"/>
            <w:gridSpan w:val="2"/>
            <w:tcBorders>
              <w:right w:val="single" w:sz="4" w:space="0" w:color="auto"/>
            </w:tcBorders>
          </w:tcPr>
          <w:p w14:paraId="698F9EA5" w14:textId="77777777" w:rsidR="00382151" w:rsidRPr="00DE4513" w:rsidRDefault="00F04FD7" w:rsidP="00382151">
            <w:pPr>
              <w:pStyle w:val="Header"/>
              <w:spacing w:beforeLines="20" w:before="48" w:afterLines="20" w:after="48"/>
              <w:rPr>
                <w:rFonts w:asciiTheme="minorHAnsi" w:hAnsiTheme="minorHAnsi" w:cs="Arial"/>
                <w:iCs/>
                <w:lang w:val="en-NZ"/>
              </w:rPr>
            </w:pPr>
            <w:r w:rsidRPr="00DE4513">
              <w:rPr>
                <w:rFonts w:asciiTheme="minorHAnsi" w:hAnsiTheme="minorHAnsi" w:cs="Arial"/>
                <w:iCs/>
                <w:lang w:val="en-NZ"/>
              </w:rPr>
              <w:t>As per letter of offer</w:t>
            </w:r>
          </w:p>
        </w:tc>
      </w:tr>
      <w:tr w:rsidR="00767A17" w:rsidRPr="00DE4513" w14:paraId="1537A30E" w14:textId="77777777" w:rsidTr="00303FBF">
        <w:tc>
          <w:tcPr>
            <w:tcW w:w="3261" w:type="dxa"/>
            <w:tcBorders>
              <w:left w:val="single" w:sz="4" w:space="0" w:color="auto"/>
            </w:tcBorders>
            <w:shd w:val="clear" w:color="auto" w:fill="D9D9D9" w:themeFill="background1" w:themeFillShade="D9"/>
          </w:tcPr>
          <w:p w14:paraId="5A117C8A" w14:textId="77777777" w:rsidR="00767A17" w:rsidRPr="00DE4513" w:rsidRDefault="00767A17" w:rsidP="001F53BB">
            <w:pPr>
              <w:pStyle w:val="Header"/>
              <w:spacing w:before="60" w:after="60" w:line="276" w:lineRule="auto"/>
              <w:rPr>
                <w:rFonts w:asciiTheme="minorHAnsi" w:hAnsiTheme="minorHAnsi" w:cs="Arial"/>
                <w:b/>
                <w:iCs/>
                <w:lang w:val="en-NZ"/>
              </w:rPr>
            </w:pPr>
            <w:r w:rsidRPr="00DE4513">
              <w:rPr>
                <w:rFonts w:asciiTheme="minorHAnsi" w:hAnsiTheme="minorHAnsi" w:cs="Arial"/>
                <w:b/>
                <w:iCs/>
                <w:lang w:val="en-NZ"/>
              </w:rPr>
              <w:t>Reports to</w:t>
            </w:r>
          </w:p>
        </w:tc>
        <w:tc>
          <w:tcPr>
            <w:tcW w:w="6367" w:type="dxa"/>
            <w:gridSpan w:val="2"/>
            <w:tcBorders>
              <w:right w:val="single" w:sz="4" w:space="0" w:color="auto"/>
            </w:tcBorders>
          </w:tcPr>
          <w:p w14:paraId="6BE3977E" w14:textId="77777777" w:rsidR="00767A17" w:rsidRPr="00DE4513" w:rsidRDefault="00D25584" w:rsidP="00D25584">
            <w:pPr>
              <w:pStyle w:val="Header"/>
              <w:spacing w:beforeLines="20" w:before="48" w:afterLines="20" w:after="48"/>
              <w:rPr>
                <w:rFonts w:asciiTheme="minorHAnsi" w:hAnsiTheme="minorHAnsi" w:cs="Arial"/>
                <w:iCs/>
                <w:lang w:val="en-NZ"/>
              </w:rPr>
            </w:pPr>
            <w:r w:rsidRPr="00DE4513">
              <w:rPr>
                <w:rFonts w:asciiTheme="minorHAnsi" w:hAnsiTheme="minorHAnsi" w:cstheme="minorHAnsi"/>
                <w:lang w:val="en-NZ"/>
              </w:rPr>
              <w:t>Head – Leadership and Culture</w:t>
            </w:r>
          </w:p>
        </w:tc>
      </w:tr>
      <w:tr w:rsidR="00382151" w:rsidRPr="00DE4513" w14:paraId="3F174038" w14:textId="77777777" w:rsidTr="00303FBF">
        <w:tc>
          <w:tcPr>
            <w:tcW w:w="3261" w:type="dxa"/>
            <w:tcBorders>
              <w:left w:val="single" w:sz="4" w:space="0" w:color="auto"/>
            </w:tcBorders>
            <w:shd w:val="clear" w:color="auto" w:fill="D9D9D9" w:themeFill="background1" w:themeFillShade="D9"/>
            <w:vAlign w:val="bottom"/>
          </w:tcPr>
          <w:p w14:paraId="12770151" w14:textId="77777777" w:rsidR="00382151" w:rsidRPr="00DE4513" w:rsidRDefault="00382151" w:rsidP="001F53BB">
            <w:pPr>
              <w:spacing w:before="60" w:after="60" w:line="276" w:lineRule="auto"/>
              <w:rPr>
                <w:rFonts w:asciiTheme="minorHAnsi" w:hAnsiTheme="minorHAnsi" w:cstheme="minorHAnsi"/>
                <w:lang w:val="en-NZ"/>
              </w:rPr>
            </w:pPr>
            <w:r w:rsidRPr="00DE4513">
              <w:rPr>
                <w:rFonts w:asciiTheme="minorHAnsi" w:hAnsiTheme="minorHAnsi" w:cs="Arial"/>
                <w:b/>
                <w:iCs/>
                <w:lang w:val="en-NZ"/>
              </w:rPr>
              <w:t>Whakatau ki</w:t>
            </w:r>
            <w:r w:rsidRPr="00DE4513">
              <w:rPr>
                <w:rFonts w:asciiTheme="minorHAnsi" w:hAnsiTheme="minorHAnsi" w:cstheme="minorHAnsi"/>
                <w:b/>
                <w:lang w:val="en-NZ"/>
              </w:rPr>
              <w:t xml:space="preserve"> / Direct</w:t>
            </w:r>
            <w:r w:rsidRPr="00DE4513">
              <w:rPr>
                <w:rFonts w:asciiTheme="minorHAnsi" w:hAnsiTheme="minorHAnsi" w:cstheme="minorHAnsi"/>
                <w:b/>
                <w:spacing w:val="-8"/>
                <w:lang w:val="en-NZ"/>
              </w:rPr>
              <w:t xml:space="preserve"> </w:t>
            </w:r>
            <w:r w:rsidRPr="00DE4513">
              <w:rPr>
                <w:rFonts w:asciiTheme="minorHAnsi" w:hAnsiTheme="minorHAnsi" w:cstheme="minorHAnsi"/>
                <w:b/>
                <w:lang w:val="en-NZ"/>
              </w:rPr>
              <w:t>reports</w:t>
            </w:r>
            <w:r w:rsidRPr="00DE4513">
              <w:rPr>
                <w:rFonts w:asciiTheme="minorHAnsi" w:hAnsiTheme="minorHAnsi" w:cstheme="minorHAnsi"/>
                <w:b/>
                <w:spacing w:val="44"/>
                <w:lang w:val="en-NZ"/>
              </w:rPr>
              <w:t xml:space="preserve"> </w:t>
            </w:r>
          </w:p>
        </w:tc>
        <w:tc>
          <w:tcPr>
            <w:tcW w:w="6367" w:type="dxa"/>
            <w:gridSpan w:val="2"/>
            <w:tcBorders>
              <w:right w:val="single" w:sz="4" w:space="0" w:color="auto"/>
            </w:tcBorders>
            <w:vAlign w:val="bottom"/>
          </w:tcPr>
          <w:p w14:paraId="7A7A40DC" w14:textId="77777777" w:rsidR="00382151" w:rsidRPr="00DE4513" w:rsidRDefault="00F04FD7" w:rsidP="00382151">
            <w:pPr>
              <w:spacing w:before="60" w:after="60" w:line="276" w:lineRule="auto"/>
              <w:rPr>
                <w:rFonts w:asciiTheme="minorHAnsi" w:hAnsiTheme="minorHAnsi" w:cstheme="minorHAnsi"/>
                <w:lang w:val="en-NZ"/>
              </w:rPr>
            </w:pPr>
            <w:r w:rsidRPr="00DE4513">
              <w:rPr>
                <w:rFonts w:asciiTheme="minorHAnsi" w:hAnsiTheme="minorHAnsi" w:cstheme="minorHAnsi"/>
                <w:lang w:val="en-NZ"/>
              </w:rPr>
              <w:t>0</w:t>
            </w:r>
          </w:p>
        </w:tc>
      </w:tr>
      <w:tr w:rsidR="00F04FD7" w:rsidRPr="00DE4513" w14:paraId="4A52942A" w14:textId="77777777" w:rsidTr="00303FBF">
        <w:tc>
          <w:tcPr>
            <w:tcW w:w="3261" w:type="dxa"/>
            <w:tcBorders>
              <w:left w:val="single" w:sz="4" w:space="0" w:color="auto"/>
            </w:tcBorders>
            <w:shd w:val="clear" w:color="auto" w:fill="D9D9D9" w:themeFill="background1" w:themeFillShade="D9"/>
            <w:vAlign w:val="bottom"/>
          </w:tcPr>
          <w:p w14:paraId="7A076767" w14:textId="77777777" w:rsidR="00F04FD7" w:rsidRPr="00DE4513" w:rsidRDefault="00F04FD7" w:rsidP="001F53BB">
            <w:pPr>
              <w:spacing w:before="60" w:after="60" w:line="276" w:lineRule="auto"/>
              <w:rPr>
                <w:rFonts w:asciiTheme="minorHAnsi" w:hAnsiTheme="minorHAnsi" w:cs="Arial"/>
                <w:b/>
                <w:iCs/>
                <w:lang w:val="en-NZ"/>
              </w:rPr>
            </w:pPr>
            <w:r w:rsidRPr="00DE4513">
              <w:rPr>
                <w:rFonts w:asciiTheme="minorHAnsi" w:hAnsiTheme="minorHAnsi" w:cs="Arial"/>
                <w:b/>
                <w:iCs/>
                <w:lang w:val="en-NZ"/>
              </w:rPr>
              <w:t>Indirect R</w:t>
            </w:r>
            <w:r w:rsidR="00767A17" w:rsidRPr="00DE4513">
              <w:rPr>
                <w:rFonts w:asciiTheme="minorHAnsi" w:hAnsiTheme="minorHAnsi" w:cs="Arial"/>
                <w:b/>
                <w:iCs/>
                <w:lang w:val="en-NZ"/>
              </w:rPr>
              <w:t>eports</w:t>
            </w:r>
          </w:p>
        </w:tc>
        <w:tc>
          <w:tcPr>
            <w:tcW w:w="6367" w:type="dxa"/>
            <w:gridSpan w:val="2"/>
            <w:tcBorders>
              <w:right w:val="single" w:sz="4" w:space="0" w:color="auto"/>
            </w:tcBorders>
            <w:vAlign w:val="bottom"/>
          </w:tcPr>
          <w:p w14:paraId="0916CA11" w14:textId="77777777" w:rsidR="00F04FD7" w:rsidRPr="00DE4513" w:rsidRDefault="00F04FD7" w:rsidP="00D25584">
            <w:pPr>
              <w:spacing w:before="60" w:after="60" w:line="276" w:lineRule="auto"/>
              <w:rPr>
                <w:rFonts w:asciiTheme="minorHAnsi" w:hAnsiTheme="minorHAnsi" w:cstheme="minorHAnsi"/>
                <w:lang w:val="en-NZ"/>
              </w:rPr>
            </w:pPr>
            <w:r w:rsidRPr="00DE4513">
              <w:rPr>
                <w:rFonts w:asciiTheme="minorHAnsi" w:hAnsiTheme="minorHAnsi" w:cstheme="minorHAnsi"/>
                <w:lang w:val="en-NZ"/>
              </w:rPr>
              <w:t>0</w:t>
            </w:r>
          </w:p>
        </w:tc>
      </w:tr>
      <w:tr w:rsidR="00382151" w:rsidRPr="00DE4513" w14:paraId="1711775E" w14:textId="77777777" w:rsidTr="00303FBF">
        <w:tc>
          <w:tcPr>
            <w:tcW w:w="3261" w:type="dxa"/>
            <w:tcBorders>
              <w:left w:val="single" w:sz="4" w:space="0" w:color="auto"/>
            </w:tcBorders>
            <w:shd w:val="clear" w:color="auto" w:fill="D9D9D9" w:themeFill="background1" w:themeFillShade="D9"/>
            <w:vAlign w:val="bottom"/>
          </w:tcPr>
          <w:p w14:paraId="5D0AEC9E" w14:textId="77777777" w:rsidR="00382151" w:rsidRPr="00DE4513" w:rsidRDefault="00382151" w:rsidP="001F53BB">
            <w:pPr>
              <w:pStyle w:val="Header"/>
              <w:spacing w:before="60" w:after="60" w:line="276" w:lineRule="auto"/>
              <w:rPr>
                <w:rFonts w:asciiTheme="minorHAnsi" w:hAnsiTheme="minorHAnsi" w:cstheme="minorHAnsi"/>
                <w:b/>
                <w:lang w:val="en-NZ"/>
              </w:rPr>
            </w:pPr>
            <w:r w:rsidRPr="00DE4513">
              <w:rPr>
                <w:rFonts w:asciiTheme="minorHAnsi" w:hAnsiTheme="minorHAnsi" w:cs="Arial"/>
                <w:b/>
                <w:iCs/>
                <w:lang w:val="en-NZ"/>
              </w:rPr>
              <w:t xml:space="preserve">Māka Pūtea </w:t>
            </w:r>
            <w:r w:rsidRPr="00DE4513">
              <w:rPr>
                <w:rFonts w:asciiTheme="minorHAnsi" w:hAnsiTheme="minorHAnsi" w:cs="Arial"/>
                <w:b/>
                <w:i/>
                <w:iCs/>
                <w:lang w:val="en-NZ"/>
              </w:rPr>
              <w:t xml:space="preserve">/ </w:t>
            </w:r>
            <w:r w:rsidRPr="00DE4513">
              <w:rPr>
                <w:rFonts w:asciiTheme="minorHAnsi" w:hAnsiTheme="minorHAnsi" w:cstheme="minorHAnsi"/>
                <w:b/>
                <w:lang w:val="en-NZ"/>
              </w:rPr>
              <w:t>Salary Grade:</w:t>
            </w:r>
          </w:p>
        </w:tc>
        <w:tc>
          <w:tcPr>
            <w:tcW w:w="6367" w:type="dxa"/>
            <w:gridSpan w:val="2"/>
            <w:tcBorders>
              <w:right w:val="single" w:sz="4" w:space="0" w:color="auto"/>
            </w:tcBorders>
            <w:vAlign w:val="bottom"/>
          </w:tcPr>
          <w:p w14:paraId="07244FAE" w14:textId="77777777" w:rsidR="00382151" w:rsidRPr="00DE4513" w:rsidRDefault="00F04FD7" w:rsidP="00382151">
            <w:pPr>
              <w:spacing w:before="60" w:after="60" w:line="276" w:lineRule="auto"/>
              <w:rPr>
                <w:rFonts w:asciiTheme="minorHAnsi" w:hAnsiTheme="minorHAnsi" w:cstheme="minorHAnsi"/>
                <w:lang w:val="en-NZ"/>
              </w:rPr>
            </w:pPr>
            <w:r w:rsidRPr="00DE4513">
              <w:rPr>
                <w:rFonts w:asciiTheme="minorHAnsi" w:hAnsiTheme="minorHAnsi" w:cstheme="minorHAnsi"/>
                <w:lang w:val="en-NZ"/>
              </w:rPr>
              <w:t>TBC</w:t>
            </w:r>
          </w:p>
        </w:tc>
      </w:tr>
      <w:tr w:rsidR="00382151" w:rsidRPr="00DE4513" w14:paraId="166865C1" w14:textId="77777777" w:rsidTr="00303FBF">
        <w:tc>
          <w:tcPr>
            <w:tcW w:w="3261" w:type="dxa"/>
            <w:tcBorders>
              <w:left w:val="single" w:sz="4" w:space="0" w:color="auto"/>
            </w:tcBorders>
            <w:shd w:val="clear" w:color="auto" w:fill="D9D9D9" w:themeFill="background1" w:themeFillShade="D9"/>
            <w:vAlign w:val="bottom"/>
          </w:tcPr>
          <w:p w14:paraId="141D0A9F" w14:textId="77777777" w:rsidR="00382151" w:rsidRPr="00DE4513" w:rsidRDefault="00382151" w:rsidP="001F53BB">
            <w:pPr>
              <w:pStyle w:val="Header"/>
              <w:spacing w:before="60" w:after="60" w:line="276" w:lineRule="auto"/>
              <w:ind w:right="-27"/>
              <w:rPr>
                <w:rFonts w:asciiTheme="minorHAnsi" w:hAnsiTheme="minorHAnsi" w:cstheme="minorHAnsi"/>
                <w:b/>
                <w:lang w:val="en-NZ"/>
              </w:rPr>
            </w:pPr>
            <w:r w:rsidRPr="00DE4513">
              <w:rPr>
                <w:rFonts w:asciiTheme="minorHAnsi" w:hAnsiTheme="minorHAnsi" w:cs="Arial"/>
                <w:b/>
                <w:iCs/>
                <w:lang w:val="en-NZ"/>
              </w:rPr>
              <w:t xml:space="preserve">Wā Roanga / </w:t>
            </w:r>
            <w:r w:rsidRPr="00DE4513">
              <w:rPr>
                <w:rFonts w:asciiTheme="minorHAnsi" w:hAnsiTheme="minorHAnsi" w:cs="Arial"/>
                <w:iCs/>
                <w:lang w:val="en-NZ"/>
              </w:rPr>
              <w:t>Tenure</w:t>
            </w:r>
          </w:p>
        </w:tc>
        <w:tc>
          <w:tcPr>
            <w:tcW w:w="6367" w:type="dxa"/>
            <w:gridSpan w:val="2"/>
            <w:tcBorders>
              <w:right w:val="single" w:sz="4" w:space="0" w:color="auto"/>
            </w:tcBorders>
            <w:vAlign w:val="bottom"/>
          </w:tcPr>
          <w:p w14:paraId="392D3574" w14:textId="6ECD8B56" w:rsidR="00382151" w:rsidRPr="00DE4513" w:rsidRDefault="00BB7A9F" w:rsidP="00D25584">
            <w:pPr>
              <w:spacing w:before="60" w:after="60" w:line="276" w:lineRule="auto"/>
              <w:rPr>
                <w:rFonts w:asciiTheme="minorHAnsi" w:hAnsiTheme="minorHAnsi" w:cstheme="minorHAnsi"/>
                <w:lang w:val="en-NZ"/>
              </w:rPr>
            </w:pPr>
            <w:r w:rsidRPr="00DE4513">
              <w:rPr>
                <w:rFonts w:asciiTheme="minorHAnsi" w:hAnsiTheme="minorHAnsi" w:cstheme="minorHAnsi"/>
                <w:lang w:val="en-NZ"/>
              </w:rPr>
              <w:t>As per letter of offer</w:t>
            </w:r>
          </w:p>
        </w:tc>
      </w:tr>
      <w:tr w:rsidR="00303FBF" w:rsidRPr="00DE4513" w14:paraId="59A4F861" w14:textId="77777777" w:rsidTr="002D3AB7">
        <w:tc>
          <w:tcPr>
            <w:tcW w:w="3261" w:type="dxa"/>
            <w:vMerge w:val="restart"/>
            <w:tcBorders>
              <w:left w:val="single" w:sz="4" w:space="0" w:color="auto"/>
            </w:tcBorders>
            <w:shd w:val="clear" w:color="auto" w:fill="D9D9D9" w:themeFill="background1" w:themeFillShade="D9"/>
            <w:vAlign w:val="center"/>
          </w:tcPr>
          <w:p w14:paraId="3E1462F2" w14:textId="77777777" w:rsidR="00303FBF" w:rsidRPr="00DE4513" w:rsidRDefault="00303FBF" w:rsidP="00303FBF">
            <w:pPr>
              <w:pStyle w:val="Heading1"/>
              <w:spacing w:before="60" w:after="60" w:line="276" w:lineRule="auto"/>
              <w:ind w:left="0"/>
              <w:rPr>
                <w:rFonts w:asciiTheme="minorHAnsi" w:hAnsiTheme="minorHAnsi" w:cstheme="minorHAnsi"/>
                <w:sz w:val="22"/>
                <w:szCs w:val="22"/>
                <w:lang w:val="en-NZ"/>
              </w:rPr>
            </w:pPr>
            <w:r w:rsidRPr="00DE4513">
              <w:rPr>
                <w:rFonts w:asciiTheme="minorHAnsi" w:hAnsiTheme="minorHAnsi" w:cstheme="minorHAnsi"/>
                <w:sz w:val="22"/>
                <w:szCs w:val="22"/>
                <w:lang w:val="en-NZ"/>
              </w:rPr>
              <w:t>Key</w:t>
            </w:r>
            <w:r w:rsidRPr="00DE4513">
              <w:rPr>
                <w:rFonts w:asciiTheme="minorHAnsi" w:hAnsiTheme="minorHAnsi" w:cstheme="minorHAnsi"/>
                <w:spacing w:val="-6"/>
                <w:sz w:val="22"/>
                <w:szCs w:val="22"/>
                <w:lang w:val="en-NZ"/>
              </w:rPr>
              <w:t xml:space="preserve"> </w:t>
            </w:r>
            <w:r w:rsidR="00CD3F97" w:rsidRPr="00DE4513">
              <w:rPr>
                <w:rFonts w:asciiTheme="minorHAnsi" w:hAnsiTheme="minorHAnsi" w:cstheme="minorHAnsi"/>
                <w:spacing w:val="-2"/>
                <w:sz w:val="22"/>
                <w:szCs w:val="22"/>
                <w:lang w:val="en-NZ"/>
              </w:rPr>
              <w:t>Re</w:t>
            </w:r>
            <w:r w:rsidRPr="00DE4513">
              <w:rPr>
                <w:rFonts w:asciiTheme="minorHAnsi" w:hAnsiTheme="minorHAnsi" w:cstheme="minorHAnsi"/>
                <w:spacing w:val="-2"/>
                <w:sz w:val="22"/>
                <w:szCs w:val="22"/>
                <w:lang w:val="en-NZ"/>
              </w:rPr>
              <w:t>lationships</w:t>
            </w:r>
          </w:p>
        </w:tc>
        <w:tc>
          <w:tcPr>
            <w:tcW w:w="1701" w:type="dxa"/>
            <w:vAlign w:val="center"/>
          </w:tcPr>
          <w:p w14:paraId="2F24C2D8" w14:textId="77777777" w:rsidR="00303FBF" w:rsidRPr="00DE4513" w:rsidRDefault="00303FBF" w:rsidP="00767A17">
            <w:pPr>
              <w:spacing w:before="60" w:after="60" w:line="276" w:lineRule="auto"/>
              <w:rPr>
                <w:rFonts w:asciiTheme="minorHAnsi" w:hAnsiTheme="minorHAnsi" w:cstheme="minorHAnsi"/>
                <w:lang w:val="en-NZ"/>
              </w:rPr>
            </w:pPr>
            <w:r w:rsidRPr="00DE4513">
              <w:rPr>
                <w:rFonts w:asciiTheme="minorHAnsi" w:hAnsiTheme="minorHAnsi" w:cstheme="minorHAnsi"/>
                <w:b/>
                <w:lang w:val="en-NZ"/>
              </w:rPr>
              <w:t xml:space="preserve">Internal:  </w:t>
            </w:r>
          </w:p>
        </w:tc>
        <w:tc>
          <w:tcPr>
            <w:tcW w:w="4666" w:type="dxa"/>
            <w:tcBorders>
              <w:right w:val="single" w:sz="4" w:space="0" w:color="auto"/>
            </w:tcBorders>
            <w:vAlign w:val="bottom"/>
          </w:tcPr>
          <w:p w14:paraId="62AB6D8F" w14:textId="38FE7349" w:rsidR="00082C6A" w:rsidRDefault="00CF7DA6" w:rsidP="00767A17">
            <w:pPr>
              <w:pStyle w:val="ListParagraph"/>
              <w:numPr>
                <w:ilvl w:val="0"/>
                <w:numId w:val="13"/>
              </w:numPr>
              <w:spacing w:before="60" w:after="60" w:line="276" w:lineRule="auto"/>
              <w:ind w:left="391"/>
              <w:rPr>
                <w:rFonts w:asciiTheme="minorHAnsi" w:hAnsiTheme="minorHAnsi" w:cstheme="minorHAnsi"/>
                <w:sz w:val="22"/>
              </w:rPr>
            </w:pPr>
            <w:r>
              <w:rPr>
                <w:rFonts w:asciiTheme="minorHAnsi" w:hAnsiTheme="minorHAnsi" w:cstheme="minorHAnsi"/>
                <w:sz w:val="22"/>
              </w:rPr>
              <w:t xml:space="preserve">Heads </w:t>
            </w:r>
            <w:r w:rsidR="00A026B0">
              <w:rPr>
                <w:rFonts w:asciiTheme="minorHAnsi" w:hAnsiTheme="minorHAnsi" w:cstheme="minorHAnsi"/>
                <w:sz w:val="22"/>
              </w:rPr>
              <w:t xml:space="preserve">and Team Leads </w:t>
            </w:r>
            <w:r>
              <w:rPr>
                <w:rFonts w:asciiTheme="minorHAnsi" w:hAnsiTheme="minorHAnsi" w:cstheme="minorHAnsi"/>
                <w:sz w:val="22"/>
              </w:rPr>
              <w:t xml:space="preserve">of </w:t>
            </w:r>
            <w:r w:rsidR="00A026B0">
              <w:rPr>
                <w:rFonts w:asciiTheme="minorHAnsi" w:hAnsiTheme="minorHAnsi" w:cstheme="minorHAnsi"/>
                <w:sz w:val="22"/>
              </w:rPr>
              <w:t>Organisation</w:t>
            </w:r>
            <w:r w:rsidR="00492E94">
              <w:rPr>
                <w:rFonts w:asciiTheme="minorHAnsi" w:hAnsiTheme="minorHAnsi" w:cstheme="minorHAnsi"/>
                <w:sz w:val="22"/>
              </w:rPr>
              <w:t>al</w:t>
            </w:r>
            <w:r w:rsidR="008B633D">
              <w:rPr>
                <w:rFonts w:asciiTheme="minorHAnsi" w:hAnsiTheme="minorHAnsi" w:cstheme="minorHAnsi"/>
                <w:sz w:val="22"/>
              </w:rPr>
              <w:t xml:space="preserve"> Culture and </w:t>
            </w:r>
            <w:r w:rsidR="009C0EC9">
              <w:rPr>
                <w:rFonts w:asciiTheme="minorHAnsi" w:hAnsiTheme="minorHAnsi" w:cstheme="minorHAnsi"/>
                <w:sz w:val="22"/>
              </w:rPr>
              <w:t>Capability</w:t>
            </w:r>
          </w:p>
          <w:p w14:paraId="3053A5A5" w14:textId="16C36FF9" w:rsidR="00303FBF" w:rsidRPr="00DE4513" w:rsidRDefault="00303FBF" w:rsidP="00767A17">
            <w:pPr>
              <w:pStyle w:val="ListParagraph"/>
              <w:numPr>
                <w:ilvl w:val="0"/>
                <w:numId w:val="13"/>
              </w:numPr>
              <w:spacing w:before="60" w:after="60" w:line="276" w:lineRule="auto"/>
              <w:ind w:left="391"/>
              <w:rPr>
                <w:rFonts w:asciiTheme="minorHAnsi" w:hAnsiTheme="minorHAnsi" w:cstheme="minorHAnsi"/>
                <w:sz w:val="22"/>
              </w:rPr>
            </w:pPr>
            <w:r w:rsidRPr="00DE4513">
              <w:rPr>
                <w:rFonts w:asciiTheme="minorHAnsi" w:hAnsiTheme="minorHAnsi" w:cstheme="minorHAnsi"/>
                <w:sz w:val="22"/>
              </w:rPr>
              <w:t>Kiriwhanake uepū</w:t>
            </w:r>
          </w:p>
          <w:p w14:paraId="1406883B" w14:textId="77777777" w:rsidR="00303FBF" w:rsidRPr="00DE4513" w:rsidRDefault="00303FBF" w:rsidP="00303FBF">
            <w:pPr>
              <w:pStyle w:val="ListParagraph"/>
              <w:numPr>
                <w:ilvl w:val="0"/>
                <w:numId w:val="13"/>
              </w:numPr>
              <w:spacing w:before="60" w:after="60" w:line="276" w:lineRule="auto"/>
              <w:ind w:left="391"/>
              <w:rPr>
                <w:rFonts w:asciiTheme="minorHAnsi" w:hAnsiTheme="minorHAnsi" w:cstheme="minorHAnsi"/>
                <w:sz w:val="22"/>
              </w:rPr>
            </w:pPr>
            <w:r w:rsidRPr="00DE4513">
              <w:rPr>
                <w:rFonts w:asciiTheme="minorHAnsi" w:hAnsiTheme="minorHAnsi" w:cstheme="minorHAnsi"/>
                <w:sz w:val="22"/>
              </w:rPr>
              <w:t>Te Wānanga o Aotearoa kaimahi</w:t>
            </w:r>
          </w:p>
        </w:tc>
      </w:tr>
      <w:tr w:rsidR="00303FBF" w:rsidRPr="00DE4513" w14:paraId="6A43DC46" w14:textId="77777777" w:rsidTr="002D3AB7">
        <w:tc>
          <w:tcPr>
            <w:tcW w:w="3261" w:type="dxa"/>
            <w:vMerge/>
            <w:tcBorders>
              <w:left w:val="single" w:sz="4" w:space="0" w:color="auto"/>
            </w:tcBorders>
            <w:shd w:val="clear" w:color="auto" w:fill="D9D9D9" w:themeFill="background1" w:themeFillShade="D9"/>
            <w:vAlign w:val="bottom"/>
          </w:tcPr>
          <w:p w14:paraId="28D97CE1" w14:textId="77777777" w:rsidR="00303FBF" w:rsidRPr="00DE4513" w:rsidRDefault="00303FBF" w:rsidP="001F53BB">
            <w:pPr>
              <w:spacing w:before="60" w:after="60" w:line="276" w:lineRule="auto"/>
              <w:rPr>
                <w:rFonts w:asciiTheme="minorHAnsi" w:hAnsiTheme="minorHAnsi" w:cstheme="minorHAnsi"/>
                <w:lang w:val="en-NZ"/>
              </w:rPr>
            </w:pPr>
          </w:p>
        </w:tc>
        <w:tc>
          <w:tcPr>
            <w:tcW w:w="1701" w:type="dxa"/>
            <w:vAlign w:val="center"/>
          </w:tcPr>
          <w:p w14:paraId="3A987CD6" w14:textId="77777777" w:rsidR="00303FBF" w:rsidRPr="00DE4513" w:rsidRDefault="00303FBF" w:rsidP="00767A17">
            <w:pPr>
              <w:spacing w:before="60" w:after="60" w:line="276" w:lineRule="auto"/>
              <w:rPr>
                <w:rFonts w:asciiTheme="minorHAnsi" w:hAnsiTheme="minorHAnsi" w:cstheme="minorHAnsi"/>
                <w:lang w:val="en-NZ"/>
              </w:rPr>
            </w:pPr>
            <w:r w:rsidRPr="00DE4513">
              <w:rPr>
                <w:rFonts w:asciiTheme="minorHAnsi" w:hAnsiTheme="minorHAnsi" w:cstheme="minorHAnsi"/>
                <w:b/>
                <w:lang w:val="en-NZ"/>
              </w:rPr>
              <w:t>External:</w:t>
            </w:r>
          </w:p>
        </w:tc>
        <w:tc>
          <w:tcPr>
            <w:tcW w:w="4666" w:type="dxa"/>
            <w:tcBorders>
              <w:right w:val="single" w:sz="4" w:space="0" w:color="auto"/>
            </w:tcBorders>
            <w:vAlign w:val="bottom"/>
          </w:tcPr>
          <w:p w14:paraId="2C42CA32" w14:textId="77777777" w:rsidR="009C0EC9" w:rsidRDefault="009C0EC9" w:rsidP="00767A17">
            <w:pPr>
              <w:pStyle w:val="ListParagraph"/>
              <w:numPr>
                <w:ilvl w:val="0"/>
                <w:numId w:val="14"/>
              </w:numPr>
              <w:spacing w:before="60" w:after="60" w:line="276" w:lineRule="auto"/>
              <w:ind w:left="303" w:hanging="284"/>
              <w:rPr>
                <w:rFonts w:asciiTheme="minorHAnsi" w:hAnsiTheme="minorHAnsi" w:cstheme="minorHAnsi"/>
                <w:sz w:val="22"/>
              </w:rPr>
            </w:pPr>
            <w:r>
              <w:rPr>
                <w:rFonts w:asciiTheme="minorHAnsi" w:hAnsiTheme="minorHAnsi" w:cstheme="minorHAnsi"/>
                <w:sz w:val="22"/>
              </w:rPr>
              <w:t>Iwi / Hapu</w:t>
            </w:r>
          </w:p>
          <w:p w14:paraId="3BE86BFA" w14:textId="3FAE7C2D" w:rsidR="009C0EC9" w:rsidRDefault="009C0EC9" w:rsidP="00767A17">
            <w:pPr>
              <w:pStyle w:val="ListParagraph"/>
              <w:numPr>
                <w:ilvl w:val="0"/>
                <w:numId w:val="14"/>
              </w:numPr>
              <w:spacing w:before="60" w:after="60" w:line="276" w:lineRule="auto"/>
              <w:ind w:left="303" w:hanging="284"/>
              <w:rPr>
                <w:rFonts w:asciiTheme="minorHAnsi" w:hAnsiTheme="minorHAnsi" w:cstheme="minorHAnsi"/>
                <w:sz w:val="22"/>
              </w:rPr>
            </w:pPr>
            <w:r>
              <w:rPr>
                <w:rFonts w:asciiTheme="minorHAnsi" w:hAnsiTheme="minorHAnsi" w:cstheme="minorHAnsi"/>
                <w:sz w:val="22"/>
              </w:rPr>
              <w:t>External Training Providers</w:t>
            </w:r>
          </w:p>
          <w:p w14:paraId="06F9E0F5" w14:textId="337F0DD7" w:rsidR="00303FBF" w:rsidRPr="00DE4513" w:rsidRDefault="00303FBF" w:rsidP="00767A17">
            <w:pPr>
              <w:pStyle w:val="ListParagraph"/>
              <w:numPr>
                <w:ilvl w:val="0"/>
                <w:numId w:val="14"/>
              </w:numPr>
              <w:spacing w:before="60" w:after="60" w:line="276" w:lineRule="auto"/>
              <w:ind w:left="303" w:hanging="284"/>
              <w:rPr>
                <w:rFonts w:asciiTheme="minorHAnsi" w:hAnsiTheme="minorHAnsi" w:cstheme="minorHAnsi"/>
                <w:sz w:val="22"/>
              </w:rPr>
            </w:pPr>
            <w:r w:rsidRPr="00DE4513">
              <w:rPr>
                <w:rFonts w:asciiTheme="minorHAnsi" w:hAnsiTheme="minorHAnsi" w:cstheme="minorHAnsi"/>
                <w:sz w:val="22"/>
              </w:rPr>
              <w:t>Travel agents</w:t>
            </w:r>
          </w:p>
          <w:p w14:paraId="3B37C7DC" w14:textId="77777777" w:rsidR="00303FBF" w:rsidRPr="00DE4513" w:rsidRDefault="00303FBF" w:rsidP="00767A17">
            <w:pPr>
              <w:pStyle w:val="ListParagraph"/>
              <w:numPr>
                <w:ilvl w:val="0"/>
                <w:numId w:val="14"/>
              </w:numPr>
              <w:spacing w:before="60" w:after="60" w:line="276" w:lineRule="auto"/>
              <w:ind w:left="303" w:hanging="284"/>
              <w:rPr>
                <w:rFonts w:asciiTheme="minorHAnsi" w:hAnsiTheme="minorHAnsi" w:cstheme="minorHAnsi"/>
                <w:sz w:val="22"/>
              </w:rPr>
            </w:pPr>
            <w:r w:rsidRPr="00DE4513">
              <w:rPr>
                <w:rFonts w:asciiTheme="minorHAnsi" w:hAnsiTheme="minorHAnsi" w:cstheme="minorHAnsi"/>
                <w:sz w:val="22"/>
              </w:rPr>
              <w:t>Venue management</w:t>
            </w:r>
          </w:p>
          <w:p w14:paraId="65FB06E1" w14:textId="77777777" w:rsidR="00303FBF" w:rsidRPr="00DE4513" w:rsidRDefault="00303FBF" w:rsidP="00767A17">
            <w:pPr>
              <w:pStyle w:val="ListParagraph"/>
              <w:numPr>
                <w:ilvl w:val="0"/>
                <w:numId w:val="14"/>
              </w:numPr>
              <w:spacing w:before="60" w:after="60" w:line="276" w:lineRule="auto"/>
              <w:ind w:left="303" w:hanging="284"/>
              <w:rPr>
                <w:rFonts w:asciiTheme="minorHAnsi" w:hAnsiTheme="minorHAnsi" w:cstheme="minorHAnsi"/>
                <w:sz w:val="22"/>
              </w:rPr>
            </w:pPr>
            <w:r w:rsidRPr="00DE4513">
              <w:rPr>
                <w:rFonts w:asciiTheme="minorHAnsi" w:hAnsiTheme="minorHAnsi" w:cstheme="minorHAnsi"/>
                <w:sz w:val="22"/>
              </w:rPr>
              <w:t>Consultants</w:t>
            </w:r>
          </w:p>
        </w:tc>
      </w:tr>
    </w:tbl>
    <w:p w14:paraId="486650E8" w14:textId="77777777" w:rsidR="008F44C6" w:rsidRPr="00DE4513" w:rsidRDefault="001F53BB" w:rsidP="0034470B">
      <w:pPr>
        <w:pStyle w:val="Heading1"/>
        <w:spacing w:before="240" w:line="276" w:lineRule="auto"/>
        <w:ind w:left="0"/>
        <w:rPr>
          <w:rFonts w:asciiTheme="minorHAnsi" w:hAnsiTheme="minorHAnsi" w:cstheme="minorHAnsi"/>
          <w:sz w:val="24"/>
          <w:szCs w:val="24"/>
          <w:lang w:val="en-NZ"/>
        </w:rPr>
      </w:pPr>
      <w:r w:rsidRPr="00DE4513">
        <w:rPr>
          <w:rFonts w:asciiTheme="minorHAnsi" w:hAnsiTheme="minorHAnsi" w:cs="Arial"/>
          <w:iCs/>
          <w:sz w:val="24"/>
          <w:szCs w:val="24"/>
          <w:lang w:val="en-NZ"/>
        </w:rPr>
        <w:t xml:space="preserve">Pūtake Tūranga </w:t>
      </w:r>
      <w:r w:rsidRPr="00DE4513">
        <w:rPr>
          <w:rFonts w:asciiTheme="minorHAnsi" w:hAnsiTheme="minorHAnsi" w:cs="Arial"/>
          <w:i/>
          <w:iCs/>
          <w:sz w:val="24"/>
          <w:szCs w:val="24"/>
          <w:lang w:val="en-NZ"/>
        </w:rPr>
        <w:t xml:space="preserve">/ </w:t>
      </w:r>
      <w:r w:rsidR="008F44C6" w:rsidRPr="00DE4513">
        <w:rPr>
          <w:rFonts w:asciiTheme="minorHAnsi" w:hAnsiTheme="minorHAnsi" w:cstheme="minorHAnsi"/>
          <w:sz w:val="24"/>
          <w:szCs w:val="24"/>
          <w:lang w:val="en-NZ"/>
        </w:rPr>
        <w:t>Role</w:t>
      </w:r>
      <w:r w:rsidR="008F44C6" w:rsidRPr="00DE4513">
        <w:rPr>
          <w:rFonts w:asciiTheme="minorHAnsi" w:hAnsiTheme="minorHAnsi" w:cstheme="minorHAnsi"/>
          <w:spacing w:val="-8"/>
          <w:sz w:val="24"/>
          <w:szCs w:val="24"/>
          <w:lang w:val="en-NZ"/>
        </w:rPr>
        <w:t xml:space="preserve"> </w:t>
      </w:r>
      <w:r w:rsidR="002D3AB7" w:rsidRPr="00DE4513">
        <w:rPr>
          <w:rFonts w:asciiTheme="minorHAnsi" w:hAnsiTheme="minorHAnsi" w:cstheme="minorHAnsi"/>
          <w:spacing w:val="-2"/>
          <w:sz w:val="24"/>
          <w:szCs w:val="24"/>
          <w:lang w:val="en-NZ"/>
        </w:rPr>
        <w:t>P</w:t>
      </w:r>
      <w:r w:rsidR="008F44C6" w:rsidRPr="00DE4513">
        <w:rPr>
          <w:rFonts w:asciiTheme="minorHAnsi" w:hAnsiTheme="minorHAnsi" w:cstheme="minorHAnsi"/>
          <w:spacing w:val="-2"/>
          <w:sz w:val="24"/>
          <w:szCs w:val="24"/>
          <w:lang w:val="en-NZ"/>
        </w:rPr>
        <w:t>urpose</w:t>
      </w:r>
    </w:p>
    <w:p w14:paraId="183AA834" w14:textId="4012183C" w:rsidR="008F44C6" w:rsidRPr="00DE4513" w:rsidRDefault="007709FC" w:rsidP="00D25584">
      <w:pPr>
        <w:spacing w:before="78" w:line="276" w:lineRule="auto"/>
        <w:ind w:right="129"/>
        <w:jc w:val="both"/>
        <w:rPr>
          <w:rFonts w:asciiTheme="minorHAnsi" w:hAnsiTheme="minorHAnsi" w:cstheme="minorHAnsi"/>
          <w:lang w:val="en-NZ"/>
        </w:rPr>
      </w:pPr>
      <w:r w:rsidRPr="00DE4513">
        <w:rPr>
          <w:rFonts w:asciiTheme="minorHAnsi" w:hAnsiTheme="minorHAnsi" w:cstheme="minorHAnsi"/>
          <w:lang w:val="en-NZ"/>
        </w:rPr>
        <w:t>The purpose of t</w:t>
      </w:r>
      <w:r w:rsidR="00D25584" w:rsidRPr="00DE4513">
        <w:rPr>
          <w:rFonts w:asciiTheme="minorHAnsi" w:hAnsiTheme="minorHAnsi" w:cstheme="minorHAnsi"/>
          <w:lang w:val="en-NZ"/>
        </w:rPr>
        <w:t>he Coordinator - Capability and Development</w:t>
      </w:r>
      <w:r w:rsidRPr="00DE4513">
        <w:rPr>
          <w:rFonts w:asciiTheme="minorHAnsi" w:hAnsiTheme="minorHAnsi" w:cstheme="minorHAnsi"/>
          <w:lang w:val="en-NZ"/>
        </w:rPr>
        <w:t xml:space="preserve"> is to provide </w:t>
      </w:r>
      <w:r w:rsidR="00CC39F6">
        <w:rPr>
          <w:rFonts w:asciiTheme="minorHAnsi" w:hAnsiTheme="minorHAnsi" w:cstheme="minorHAnsi"/>
          <w:lang w:val="en-NZ"/>
        </w:rPr>
        <w:t xml:space="preserve">quality </w:t>
      </w:r>
      <w:r w:rsidRPr="00DE4513">
        <w:rPr>
          <w:rFonts w:asciiTheme="minorHAnsi" w:hAnsiTheme="minorHAnsi" w:cstheme="minorHAnsi"/>
          <w:lang w:val="en-NZ"/>
        </w:rPr>
        <w:t>coordination and administrative support</w:t>
      </w:r>
      <w:r w:rsidR="00D25584" w:rsidRPr="00DE4513">
        <w:rPr>
          <w:rFonts w:asciiTheme="minorHAnsi" w:hAnsiTheme="minorHAnsi" w:cstheme="minorHAnsi"/>
          <w:lang w:val="en-NZ"/>
        </w:rPr>
        <w:t xml:space="preserve"> by coordinating capability-building programs and talent development initiatives.  This role ensures the efficient and effective deliver</w:t>
      </w:r>
      <w:r w:rsidR="003A0D66" w:rsidRPr="00DE4513">
        <w:rPr>
          <w:rFonts w:asciiTheme="minorHAnsi" w:hAnsiTheme="minorHAnsi" w:cstheme="minorHAnsi"/>
          <w:lang w:val="en-NZ"/>
        </w:rPr>
        <w:t xml:space="preserve">y of training and </w:t>
      </w:r>
      <w:r w:rsidR="00D25584" w:rsidRPr="00DE4513">
        <w:rPr>
          <w:rFonts w:asciiTheme="minorHAnsi" w:hAnsiTheme="minorHAnsi" w:cstheme="minorHAnsi"/>
          <w:lang w:val="en-NZ"/>
        </w:rPr>
        <w:t>development program</w:t>
      </w:r>
      <w:r w:rsidR="003A0D66" w:rsidRPr="00DE4513">
        <w:rPr>
          <w:rFonts w:asciiTheme="minorHAnsi" w:hAnsiTheme="minorHAnsi" w:cstheme="minorHAnsi"/>
          <w:lang w:val="en-NZ"/>
        </w:rPr>
        <w:t>me</w:t>
      </w:r>
      <w:r w:rsidR="0013715D" w:rsidRPr="00DE4513">
        <w:rPr>
          <w:rFonts w:asciiTheme="minorHAnsi" w:hAnsiTheme="minorHAnsi" w:cstheme="minorHAnsi"/>
          <w:lang w:val="en-NZ"/>
        </w:rPr>
        <w:t>s</w:t>
      </w:r>
      <w:r w:rsidR="00D25584" w:rsidRPr="00DE4513">
        <w:rPr>
          <w:rFonts w:asciiTheme="minorHAnsi" w:hAnsiTheme="minorHAnsi" w:cstheme="minorHAnsi"/>
          <w:lang w:val="en-NZ"/>
        </w:rPr>
        <w:t xml:space="preserve"> that align with strategic business objectives, enhance </w:t>
      </w:r>
      <w:r w:rsidR="003A0D66" w:rsidRPr="00DE4513">
        <w:rPr>
          <w:rFonts w:asciiTheme="minorHAnsi" w:hAnsiTheme="minorHAnsi" w:cstheme="minorHAnsi"/>
          <w:lang w:val="en-NZ"/>
        </w:rPr>
        <w:t>kaimahi</w:t>
      </w:r>
      <w:r w:rsidR="00D25584" w:rsidRPr="00DE4513">
        <w:rPr>
          <w:rFonts w:asciiTheme="minorHAnsi" w:hAnsiTheme="minorHAnsi" w:cstheme="minorHAnsi"/>
          <w:lang w:val="en-NZ"/>
        </w:rPr>
        <w:t xml:space="preserve"> skills, and foster a high-performance culture.</w:t>
      </w:r>
      <w:r w:rsidRPr="00DE4513">
        <w:rPr>
          <w:rFonts w:asciiTheme="minorHAnsi" w:hAnsiTheme="minorHAnsi" w:cstheme="minorHAnsi"/>
          <w:lang w:val="en-NZ"/>
        </w:rPr>
        <w:t xml:space="preserve">  The role will support the Organisational Culture and Capability wāhanga with </w:t>
      </w:r>
      <w:r w:rsidR="00A66204" w:rsidRPr="00DE4513">
        <w:rPr>
          <w:rFonts w:asciiTheme="minorHAnsi" w:hAnsiTheme="minorHAnsi" w:cstheme="minorHAnsi"/>
          <w:lang w:val="en-NZ"/>
        </w:rPr>
        <w:t xml:space="preserve">delivery scheduling, </w:t>
      </w:r>
      <w:r w:rsidRPr="00DE4513">
        <w:rPr>
          <w:rFonts w:asciiTheme="minorHAnsi" w:hAnsiTheme="minorHAnsi" w:cstheme="minorHAnsi"/>
          <w:lang w:val="en-NZ"/>
        </w:rPr>
        <w:t>venue</w:t>
      </w:r>
      <w:r w:rsidR="00D25584" w:rsidRPr="00DE4513">
        <w:rPr>
          <w:rFonts w:asciiTheme="minorHAnsi" w:hAnsiTheme="minorHAnsi" w:cstheme="minorHAnsi"/>
          <w:lang w:val="en-NZ"/>
        </w:rPr>
        <w:t>, catering</w:t>
      </w:r>
      <w:r w:rsidRPr="00DE4513">
        <w:rPr>
          <w:rFonts w:asciiTheme="minorHAnsi" w:hAnsiTheme="minorHAnsi" w:cstheme="minorHAnsi"/>
          <w:lang w:val="en-NZ"/>
        </w:rPr>
        <w:t xml:space="preserve"> and travel bookings, </w:t>
      </w:r>
      <w:r w:rsidR="00D25584" w:rsidRPr="00DE4513">
        <w:rPr>
          <w:rFonts w:asciiTheme="minorHAnsi" w:hAnsiTheme="minorHAnsi" w:cstheme="minorHAnsi"/>
          <w:lang w:val="en-NZ"/>
        </w:rPr>
        <w:t xml:space="preserve">and </w:t>
      </w:r>
      <w:r w:rsidRPr="00DE4513">
        <w:rPr>
          <w:rFonts w:asciiTheme="minorHAnsi" w:hAnsiTheme="minorHAnsi" w:cstheme="minorHAnsi"/>
          <w:lang w:val="en-NZ"/>
        </w:rPr>
        <w:t>maintain attendance and outcome data relating to capability development.</w:t>
      </w:r>
    </w:p>
    <w:p w14:paraId="1D539727" w14:textId="77777777" w:rsidR="007709FC" w:rsidRPr="00DE4513" w:rsidRDefault="007709FC" w:rsidP="00303FBF">
      <w:pPr>
        <w:spacing w:before="120" w:after="240" w:line="276" w:lineRule="auto"/>
        <w:ind w:right="129"/>
        <w:jc w:val="both"/>
        <w:rPr>
          <w:rFonts w:asciiTheme="minorHAnsi" w:hAnsiTheme="minorHAnsi" w:cstheme="minorHAnsi"/>
          <w:lang w:val="en-NZ"/>
        </w:rPr>
      </w:pPr>
      <w:r w:rsidRPr="00DE4513">
        <w:rPr>
          <w:rFonts w:asciiTheme="minorHAnsi" w:hAnsiTheme="minorHAnsi" w:cstheme="minorHAnsi"/>
          <w:lang w:val="en-NZ"/>
        </w:rPr>
        <w:t xml:space="preserve">In addition, the Coordinator – </w:t>
      </w:r>
      <w:r w:rsidR="00D25584" w:rsidRPr="00DE4513">
        <w:rPr>
          <w:rFonts w:asciiTheme="minorHAnsi" w:hAnsiTheme="minorHAnsi" w:cstheme="minorHAnsi"/>
          <w:lang w:val="en-NZ"/>
        </w:rPr>
        <w:t>Capability and Development</w:t>
      </w:r>
      <w:r w:rsidRPr="00DE4513">
        <w:rPr>
          <w:rFonts w:asciiTheme="minorHAnsi" w:hAnsiTheme="minorHAnsi" w:cstheme="minorHAnsi"/>
          <w:lang w:val="en-NZ"/>
        </w:rPr>
        <w:t xml:space="preserve"> will process professional development applications and provide administrative support and coordination for new resources and delivery modules.</w:t>
      </w:r>
    </w:p>
    <w:tbl>
      <w:tblPr>
        <w:tblStyle w:val="TableGrid"/>
        <w:tblW w:w="9639" w:type="dxa"/>
        <w:tblInd w:w="-5" w:type="dxa"/>
        <w:tblLook w:val="04A0" w:firstRow="1" w:lastRow="0" w:firstColumn="1" w:lastColumn="0" w:noHBand="0" w:noVBand="1"/>
      </w:tblPr>
      <w:tblGrid>
        <w:gridCol w:w="3261"/>
        <w:gridCol w:w="6378"/>
      </w:tblGrid>
      <w:tr w:rsidR="008F44C6" w:rsidRPr="00DE4513" w14:paraId="340878DB" w14:textId="77777777" w:rsidTr="00B549A7">
        <w:trPr>
          <w:tblHeader/>
        </w:trPr>
        <w:tc>
          <w:tcPr>
            <w:tcW w:w="3261" w:type="dxa"/>
          </w:tcPr>
          <w:p w14:paraId="2ADA78DA" w14:textId="77777777" w:rsidR="008F44C6" w:rsidRPr="00DE4513" w:rsidRDefault="008F44C6" w:rsidP="00196A55">
            <w:pPr>
              <w:pStyle w:val="TableParagraph"/>
              <w:spacing w:line="276" w:lineRule="auto"/>
              <w:ind w:left="108"/>
              <w:jc w:val="center"/>
              <w:rPr>
                <w:rFonts w:asciiTheme="minorHAnsi" w:hAnsiTheme="minorHAnsi" w:cstheme="minorHAnsi"/>
                <w:b/>
                <w:lang w:val="en-NZ"/>
              </w:rPr>
            </w:pPr>
            <w:r w:rsidRPr="00DE4513">
              <w:rPr>
                <w:rFonts w:asciiTheme="minorHAnsi" w:hAnsiTheme="minorHAnsi" w:cstheme="minorHAnsi"/>
                <w:b/>
                <w:lang w:val="en-NZ"/>
              </w:rPr>
              <w:t>Key</w:t>
            </w:r>
            <w:r w:rsidRPr="00DE4513">
              <w:rPr>
                <w:rFonts w:asciiTheme="minorHAnsi" w:hAnsiTheme="minorHAnsi" w:cstheme="minorHAnsi"/>
                <w:b/>
                <w:spacing w:val="-6"/>
                <w:lang w:val="en-NZ"/>
              </w:rPr>
              <w:t xml:space="preserve"> </w:t>
            </w:r>
            <w:r w:rsidR="00196A55" w:rsidRPr="00DE4513">
              <w:rPr>
                <w:rFonts w:asciiTheme="minorHAnsi" w:hAnsiTheme="minorHAnsi" w:cstheme="minorHAnsi"/>
                <w:b/>
                <w:spacing w:val="-2"/>
                <w:lang w:val="en-NZ"/>
              </w:rPr>
              <w:t>R</w:t>
            </w:r>
            <w:r w:rsidRPr="00DE4513">
              <w:rPr>
                <w:rFonts w:asciiTheme="minorHAnsi" w:hAnsiTheme="minorHAnsi" w:cstheme="minorHAnsi"/>
                <w:b/>
                <w:spacing w:val="-2"/>
                <w:lang w:val="en-NZ"/>
              </w:rPr>
              <w:t>esponsibilities</w:t>
            </w:r>
          </w:p>
        </w:tc>
        <w:tc>
          <w:tcPr>
            <w:tcW w:w="6378" w:type="dxa"/>
          </w:tcPr>
          <w:p w14:paraId="1A5B1A31" w14:textId="77777777" w:rsidR="008F44C6" w:rsidRPr="00DE4513" w:rsidRDefault="00196A55" w:rsidP="00196A55">
            <w:pPr>
              <w:pStyle w:val="TableParagraph"/>
              <w:spacing w:line="276" w:lineRule="auto"/>
              <w:ind w:left="212" w:right="33"/>
              <w:jc w:val="center"/>
              <w:rPr>
                <w:rFonts w:asciiTheme="minorHAnsi" w:hAnsiTheme="minorHAnsi" w:cstheme="minorHAnsi"/>
                <w:b/>
                <w:lang w:val="en-NZ"/>
              </w:rPr>
            </w:pPr>
            <w:r w:rsidRPr="00DE4513">
              <w:rPr>
                <w:rFonts w:asciiTheme="minorHAnsi" w:hAnsiTheme="minorHAnsi" w:cstheme="minorHAnsi"/>
                <w:b/>
                <w:spacing w:val="-2"/>
                <w:lang w:val="en-NZ"/>
              </w:rPr>
              <w:t>Deliverables / O</w:t>
            </w:r>
            <w:r w:rsidR="008F44C6" w:rsidRPr="00DE4513">
              <w:rPr>
                <w:rFonts w:asciiTheme="minorHAnsi" w:hAnsiTheme="minorHAnsi" w:cstheme="minorHAnsi"/>
                <w:b/>
                <w:spacing w:val="-2"/>
                <w:lang w:val="en-NZ"/>
              </w:rPr>
              <w:t>utcomes</w:t>
            </w:r>
          </w:p>
        </w:tc>
      </w:tr>
      <w:tr w:rsidR="008F44C6" w:rsidRPr="00DE4513" w14:paraId="48A1EA0C" w14:textId="77777777" w:rsidTr="00D25584">
        <w:tc>
          <w:tcPr>
            <w:tcW w:w="3261" w:type="dxa"/>
          </w:tcPr>
          <w:p w14:paraId="44114618" w14:textId="77777777" w:rsidR="008F44C6" w:rsidRPr="00DE4513" w:rsidRDefault="00B21184" w:rsidP="00303FBF">
            <w:pPr>
              <w:pStyle w:val="TableParagraph"/>
              <w:spacing w:line="276" w:lineRule="auto"/>
              <w:ind w:left="29"/>
              <w:rPr>
                <w:rFonts w:asciiTheme="minorHAnsi" w:hAnsiTheme="minorHAnsi" w:cstheme="minorHAnsi"/>
                <w:b/>
                <w:lang w:val="en-NZ"/>
              </w:rPr>
            </w:pPr>
            <w:r w:rsidRPr="00DE4513">
              <w:rPr>
                <w:rFonts w:asciiTheme="minorHAnsi" w:hAnsiTheme="minorHAnsi" w:cstheme="minorHAnsi"/>
                <w:b/>
                <w:lang w:val="en-NZ"/>
              </w:rPr>
              <w:t>Administration and Coordination</w:t>
            </w:r>
          </w:p>
        </w:tc>
        <w:tc>
          <w:tcPr>
            <w:tcW w:w="6378" w:type="dxa"/>
          </w:tcPr>
          <w:p w14:paraId="65BAED12" w14:textId="77777777" w:rsidR="008F44C6" w:rsidRPr="00DE4513" w:rsidRDefault="00B21184" w:rsidP="00303FBF">
            <w:pPr>
              <w:pStyle w:val="TableParagraph"/>
              <w:numPr>
                <w:ilvl w:val="0"/>
                <w:numId w:val="16"/>
              </w:numPr>
              <w:tabs>
                <w:tab w:val="left" w:pos="402"/>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Develop and maintain administration systems and processes</w:t>
            </w:r>
            <w:r w:rsidR="00E21859" w:rsidRPr="00DE4513">
              <w:rPr>
                <w:rFonts w:asciiTheme="minorHAnsi" w:hAnsiTheme="minorHAnsi" w:cstheme="minorHAnsi"/>
                <w:lang w:val="en-NZ"/>
              </w:rPr>
              <w:t>.</w:t>
            </w:r>
          </w:p>
          <w:p w14:paraId="4F25AA06" w14:textId="36605675" w:rsidR="00D25584" w:rsidRPr="00DE4513" w:rsidRDefault="00D25584" w:rsidP="00303FBF">
            <w:pPr>
              <w:pStyle w:val="TableParagraph"/>
              <w:numPr>
                <w:ilvl w:val="0"/>
                <w:numId w:val="16"/>
              </w:numPr>
              <w:tabs>
                <w:tab w:val="left" w:pos="402"/>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Coordinate end-to-end training and development programs, including scheduling</w:t>
            </w:r>
            <w:r w:rsidR="00276EC3">
              <w:rPr>
                <w:rFonts w:asciiTheme="minorHAnsi" w:hAnsiTheme="minorHAnsi" w:cstheme="minorHAnsi"/>
                <w:lang w:val="en-NZ"/>
              </w:rPr>
              <w:t>, c</w:t>
            </w:r>
            <w:r w:rsidR="000C53A3">
              <w:rPr>
                <w:rFonts w:asciiTheme="minorHAnsi" w:hAnsiTheme="minorHAnsi" w:cstheme="minorHAnsi"/>
                <w:lang w:val="en-NZ"/>
              </w:rPr>
              <w:t>o</w:t>
            </w:r>
            <w:r w:rsidR="00276EC3">
              <w:rPr>
                <w:rFonts w:asciiTheme="minorHAnsi" w:hAnsiTheme="minorHAnsi" w:cstheme="minorHAnsi"/>
                <w:lang w:val="en-NZ"/>
              </w:rPr>
              <w:t xml:space="preserve">urse </w:t>
            </w:r>
            <w:r w:rsidR="000C53A3">
              <w:rPr>
                <w:rFonts w:asciiTheme="minorHAnsi" w:hAnsiTheme="minorHAnsi" w:cstheme="minorHAnsi"/>
                <w:lang w:val="en-NZ"/>
              </w:rPr>
              <w:t>b</w:t>
            </w:r>
            <w:r w:rsidR="00276EC3">
              <w:rPr>
                <w:rFonts w:asciiTheme="minorHAnsi" w:hAnsiTheme="minorHAnsi" w:cstheme="minorHAnsi"/>
                <w:lang w:val="en-NZ"/>
              </w:rPr>
              <w:t>ookings and subscription maintenance</w:t>
            </w:r>
            <w:r w:rsidRPr="00DE4513">
              <w:rPr>
                <w:rFonts w:asciiTheme="minorHAnsi" w:hAnsiTheme="minorHAnsi" w:cstheme="minorHAnsi"/>
                <w:lang w:val="en-NZ"/>
              </w:rPr>
              <w:t>, logistics, and participant communication.</w:t>
            </w:r>
          </w:p>
          <w:p w14:paraId="72F883E4" w14:textId="77777777" w:rsidR="008F44C6" w:rsidRPr="00DE4513" w:rsidRDefault="00B21184" w:rsidP="00303FBF">
            <w:pPr>
              <w:pStyle w:val="TableParagraph"/>
              <w:numPr>
                <w:ilvl w:val="0"/>
                <w:numId w:val="16"/>
              </w:numPr>
              <w:tabs>
                <w:tab w:val="left" w:pos="402"/>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lastRenderedPageBreak/>
              <w:t>Provide quality administrative support and assistance</w:t>
            </w:r>
            <w:r w:rsidR="00E21859" w:rsidRPr="00DE4513">
              <w:rPr>
                <w:rFonts w:asciiTheme="minorHAnsi" w:hAnsiTheme="minorHAnsi" w:cstheme="minorHAnsi"/>
                <w:lang w:val="en-NZ"/>
              </w:rPr>
              <w:t>.</w:t>
            </w:r>
          </w:p>
          <w:p w14:paraId="42E8A841" w14:textId="77777777" w:rsidR="008F44C6" w:rsidRPr="00DE4513" w:rsidRDefault="00B21184" w:rsidP="00303FBF">
            <w:pPr>
              <w:pStyle w:val="TableParagraph"/>
              <w:numPr>
                <w:ilvl w:val="0"/>
                <w:numId w:val="16"/>
              </w:numPr>
              <w:tabs>
                <w:tab w:val="left" w:pos="402"/>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Undertake financial administration and procurement tasks and submit invoices as required</w:t>
            </w:r>
            <w:r w:rsidR="00E21859" w:rsidRPr="00DE4513">
              <w:rPr>
                <w:rFonts w:asciiTheme="minorHAnsi" w:hAnsiTheme="minorHAnsi" w:cstheme="minorHAnsi"/>
                <w:lang w:val="en-NZ"/>
              </w:rPr>
              <w:t>.</w:t>
            </w:r>
          </w:p>
          <w:p w14:paraId="728BAB23" w14:textId="77777777" w:rsidR="00B21184" w:rsidRPr="00DE4513" w:rsidRDefault="00D25584" w:rsidP="00303FBF">
            <w:pPr>
              <w:pStyle w:val="TableParagraph"/>
              <w:numPr>
                <w:ilvl w:val="0"/>
                <w:numId w:val="16"/>
              </w:numPr>
              <w:tabs>
                <w:tab w:val="left" w:pos="402"/>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 xml:space="preserve">Maintain and update training records in the Learning Management System (LMS) to meet audit and policy compliance and generate reports as required. </w:t>
            </w:r>
          </w:p>
          <w:p w14:paraId="75765838" w14:textId="77777777" w:rsidR="005C1CE2" w:rsidRDefault="005C1CE2" w:rsidP="00D25584">
            <w:pPr>
              <w:pStyle w:val="TableParagraph"/>
              <w:numPr>
                <w:ilvl w:val="0"/>
                <w:numId w:val="16"/>
              </w:numPr>
              <w:tabs>
                <w:tab w:val="left" w:pos="402"/>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Complete all records managem</w:t>
            </w:r>
            <w:r w:rsidR="00D25584" w:rsidRPr="00DE4513">
              <w:rPr>
                <w:rFonts w:asciiTheme="minorHAnsi" w:hAnsiTheme="minorHAnsi" w:cstheme="minorHAnsi"/>
                <w:lang w:val="en-NZ"/>
              </w:rPr>
              <w:t>ent</w:t>
            </w:r>
            <w:r w:rsidRPr="00DE4513">
              <w:rPr>
                <w:rFonts w:asciiTheme="minorHAnsi" w:hAnsiTheme="minorHAnsi" w:cstheme="minorHAnsi"/>
                <w:lang w:val="en-NZ"/>
              </w:rPr>
              <w:t xml:space="preserve"> and filing and source and store resources and documents in accordance with document filing and storage protocols</w:t>
            </w:r>
            <w:r w:rsidR="00E21859" w:rsidRPr="00DE4513">
              <w:rPr>
                <w:rFonts w:asciiTheme="minorHAnsi" w:hAnsiTheme="minorHAnsi" w:cstheme="minorHAnsi"/>
                <w:lang w:val="en-NZ"/>
              </w:rPr>
              <w:t>.</w:t>
            </w:r>
          </w:p>
          <w:p w14:paraId="321BAE44" w14:textId="77777777" w:rsidR="009B29A2" w:rsidRPr="009F24B8" w:rsidRDefault="009B29A2" w:rsidP="00D25584">
            <w:pPr>
              <w:pStyle w:val="TableParagraph"/>
              <w:numPr>
                <w:ilvl w:val="0"/>
                <w:numId w:val="16"/>
              </w:numPr>
              <w:tabs>
                <w:tab w:val="left" w:pos="402"/>
              </w:tabs>
              <w:spacing w:before="120" w:after="120" w:line="276" w:lineRule="auto"/>
              <w:ind w:left="317" w:right="28" w:hanging="357"/>
              <w:rPr>
                <w:rFonts w:asciiTheme="minorHAnsi" w:hAnsiTheme="minorHAnsi" w:cstheme="minorHAnsi"/>
                <w:lang w:val="en-NZ"/>
              </w:rPr>
            </w:pPr>
            <w:r>
              <w:rPr>
                <w:rFonts w:asciiTheme="minorHAnsi" w:hAnsiTheme="minorHAnsi" w:cstheme="minorHAnsi"/>
                <w:lang w:val="en-NZ"/>
              </w:rPr>
              <w:t xml:space="preserve">Manage the Organisation Culture and </w:t>
            </w:r>
            <w:r w:rsidR="008E4B35">
              <w:rPr>
                <w:rFonts w:asciiTheme="minorHAnsi" w:hAnsiTheme="minorHAnsi" w:cstheme="minorHAnsi"/>
                <w:lang w:val="en-NZ"/>
              </w:rPr>
              <w:t>Development inbox and respond to queries</w:t>
            </w:r>
            <w:r w:rsidR="00544839" w:rsidRPr="006330BD">
              <w:rPr>
                <w:rFonts w:asciiTheme="minorHAnsi" w:hAnsiTheme="minorHAnsi" w:cstheme="minorHAnsi"/>
              </w:rPr>
              <w:t xml:space="preserve"> </w:t>
            </w:r>
            <w:r w:rsidR="00544839" w:rsidRPr="006330BD">
              <w:rPr>
                <w:rFonts w:asciiTheme="minorHAnsi" w:hAnsiTheme="minorHAnsi" w:cstheme="minorHAnsi"/>
              </w:rPr>
              <w:t>accordingly, escalating</w:t>
            </w:r>
            <w:r w:rsidR="00544839">
              <w:rPr>
                <w:rFonts w:asciiTheme="minorHAnsi" w:hAnsiTheme="minorHAnsi" w:cstheme="minorHAnsi"/>
              </w:rPr>
              <w:t xml:space="preserve"> </w:t>
            </w:r>
            <w:r w:rsidR="00544839" w:rsidRPr="006330BD">
              <w:rPr>
                <w:rFonts w:asciiTheme="minorHAnsi" w:hAnsiTheme="minorHAnsi" w:cstheme="minorHAnsi"/>
              </w:rPr>
              <w:t>matters to appropriate channels</w:t>
            </w:r>
            <w:r w:rsidR="00544839">
              <w:rPr>
                <w:rFonts w:asciiTheme="minorHAnsi" w:hAnsiTheme="minorHAnsi" w:cstheme="minorHAnsi"/>
              </w:rPr>
              <w:t>.</w:t>
            </w:r>
          </w:p>
          <w:p w14:paraId="733162A3" w14:textId="28D94BF0" w:rsidR="009F24B8" w:rsidRPr="00DE4513" w:rsidRDefault="009F24B8" w:rsidP="00D25584">
            <w:pPr>
              <w:pStyle w:val="TableParagraph"/>
              <w:numPr>
                <w:ilvl w:val="0"/>
                <w:numId w:val="16"/>
              </w:numPr>
              <w:tabs>
                <w:tab w:val="left" w:pos="402"/>
              </w:tabs>
              <w:spacing w:before="120" w:after="120" w:line="276" w:lineRule="auto"/>
              <w:ind w:left="317" w:right="28" w:hanging="357"/>
              <w:rPr>
                <w:rFonts w:asciiTheme="minorHAnsi" w:hAnsiTheme="minorHAnsi" w:cstheme="minorHAnsi"/>
                <w:lang w:val="en-NZ"/>
              </w:rPr>
            </w:pPr>
            <w:r w:rsidRPr="009F24B8">
              <w:rPr>
                <w:rFonts w:asciiTheme="minorHAnsi" w:hAnsiTheme="minorHAnsi" w:cstheme="minorHAnsi"/>
                <w:lang w:val="en-NZ"/>
              </w:rPr>
              <w:t>Respond to internal and external related queries or requests</w:t>
            </w:r>
            <w:r>
              <w:rPr>
                <w:rFonts w:asciiTheme="minorHAnsi" w:hAnsiTheme="minorHAnsi" w:cstheme="minorHAnsi"/>
                <w:lang w:val="en-NZ"/>
              </w:rPr>
              <w:t>.</w:t>
            </w:r>
          </w:p>
        </w:tc>
      </w:tr>
      <w:tr w:rsidR="008F44C6" w:rsidRPr="00DE4513" w14:paraId="583C42A2" w14:textId="77777777" w:rsidTr="00D25584">
        <w:tc>
          <w:tcPr>
            <w:tcW w:w="3261" w:type="dxa"/>
          </w:tcPr>
          <w:p w14:paraId="069C9851" w14:textId="77777777" w:rsidR="008F44C6" w:rsidRPr="00DE4513" w:rsidRDefault="00E21859" w:rsidP="00F5500B">
            <w:pPr>
              <w:pStyle w:val="TableParagraph"/>
              <w:spacing w:line="276" w:lineRule="auto"/>
              <w:ind w:left="29"/>
              <w:rPr>
                <w:rFonts w:asciiTheme="minorHAnsi" w:hAnsiTheme="minorHAnsi" w:cstheme="minorHAnsi"/>
                <w:b/>
                <w:lang w:val="en-NZ"/>
              </w:rPr>
            </w:pPr>
            <w:r w:rsidRPr="00DE4513">
              <w:rPr>
                <w:rFonts w:asciiTheme="minorHAnsi" w:hAnsiTheme="minorHAnsi" w:cstheme="minorHAnsi"/>
                <w:b/>
                <w:lang w:val="en-NZ"/>
              </w:rPr>
              <w:lastRenderedPageBreak/>
              <w:t>Professional Development</w:t>
            </w:r>
          </w:p>
        </w:tc>
        <w:tc>
          <w:tcPr>
            <w:tcW w:w="6378" w:type="dxa"/>
          </w:tcPr>
          <w:p w14:paraId="408C199E" w14:textId="77777777" w:rsidR="00D25584" w:rsidRPr="00DE4513" w:rsidRDefault="00D25584" w:rsidP="00303FB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Assist in the creation and rollout of capability frameworks, competency assessments, and career development plans.</w:t>
            </w:r>
          </w:p>
          <w:p w14:paraId="59BF9318" w14:textId="77777777" w:rsidR="00E21859" w:rsidRPr="00DE4513" w:rsidRDefault="00E21859" w:rsidP="00303FB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 xml:space="preserve">Manage venue, catering and travel bookings associated with Capability Development activities. </w:t>
            </w:r>
          </w:p>
          <w:p w14:paraId="257AF19D" w14:textId="77777777" w:rsidR="00E21859" w:rsidRPr="00DE4513" w:rsidRDefault="00E21859" w:rsidP="00303FB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Maintain and share delivery schedules with team.</w:t>
            </w:r>
          </w:p>
          <w:p w14:paraId="7893CB1B" w14:textId="77777777" w:rsidR="00E21859" w:rsidRPr="00DE4513" w:rsidRDefault="00E21859" w:rsidP="00303FB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Maintain attendance and outcome data relating to capability development initiatives.</w:t>
            </w:r>
          </w:p>
          <w:p w14:paraId="58E3B80E" w14:textId="77777777" w:rsidR="00E21859" w:rsidRPr="00DE4513" w:rsidRDefault="00E21859" w:rsidP="00303FBF">
            <w:pPr>
              <w:pStyle w:val="TableParagraph"/>
              <w:numPr>
                <w:ilvl w:val="0"/>
                <w:numId w:val="16"/>
              </w:numPr>
              <w:tabs>
                <w:tab w:val="left" w:pos="402"/>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Process professional development applications within agreed timeframes.</w:t>
            </w:r>
          </w:p>
          <w:p w14:paraId="3318C4A2" w14:textId="77777777" w:rsidR="008F44C6" w:rsidRPr="00DE4513" w:rsidRDefault="00E21859" w:rsidP="00303FBF">
            <w:pPr>
              <w:pStyle w:val="TableParagraph"/>
              <w:numPr>
                <w:ilvl w:val="0"/>
                <w:numId w:val="16"/>
              </w:numPr>
              <w:tabs>
                <w:tab w:val="left" w:pos="402"/>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Provide administrative support and coordination in development of new resources and delivery modules.</w:t>
            </w:r>
          </w:p>
        </w:tc>
      </w:tr>
      <w:tr w:rsidR="005F2C9F" w:rsidRPr="00DE4513" w14:paraId="34743C4A" w14:textId="77777777" w:rsidTr="00D25584">
        <w:tc>
          <w:tcPr>
            <w:tcW w:w="3261" w:type="dxa"/>
          </w:tcPr>
          <w:p w14:paraId="1AD51B25" w14:textId="77777777" w:rsidR="005F2C9F" w:rsidRPr="00DE4513" w:rsidRDefault="005F2C9F" w:rsidP="00F5500B">
            <w:pPr>
              <w:pStyle w:val="TableParagraph"/>
              <w:spacing w:line="276" w:lineRule="auto"/>
              <w:ind w:left="29"/>
              <w:rPr>
                <w:rFonts w:asciiTheme="minorHAnsi" w:hAnsiTheme="minorHAnsi" w:cstheme="minorHAnsi"/>
                <w:b/>
                <w:lang w:val="en-NZ"/>
              </w:rPr>
            </w:pPr>
            <w:r w:rsidRPr="00DE4513">
              <w:rPr>
                <w:rFonts w:asciiTheme="minorHAnsi" w:hAnsiTheme="minorHAnsi" w:cstheme="minorHAnsi"/>
                <w:b/>
                <w:lang w:val="en-NZ"/>
              </w:rPr>
              <w:t>Project Coordination</w:t>
            </w:r>
          </w:p>
        </w:tc>
        <w:tc>
          <w:tcPr>
            <w:tcW w:w="6378" w:type="dxa"/>
          </w:tcPr>
          <w:p w14:paraId="7C7F0931" w14:textId="77777777" w:rsidR="005F2C9F" w:rsidRPr="00DE4513" w:rsidRDefault="005F2C9F" w:rsidP="005F2C9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Manage timelines, deliverables, and reporting for various capability and development projects.</w:t>
            </w:r>
          </w:p>
          <w:p w14:paraId="3090AA31" w14:textId="77777777" w:rsidR="005F2C9F" w:rsidRPr="00DE4513" w:rsidRDefault="005F2C9F" w:rsidP="005F2C9F">
            <w:pPr>
              <w:pStyle w:val="TableParagraph"/>
              <w:numPr>
                <w:ilvl w:val="0"/>
                <w:numId w:val="16"/>
              </w:numPr>
              <w:tabs>
                <w:tab w:val="left" w:pos="419"/>
              </w:tabs>
              <w:spacing w:before="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Prepare communications, presentations, and reports for stakeholders to track program success and progress.</w:t>
            </w:r>
          </w:p>
          <w:p w14:paraId="38DDEA59" w14:textId="77777777" w:rsidR="005F2C9F" w:rsidRPr="00DE4513" w:rsidRDefault="005F2C9F" w:rsidP="005F2C9F">
            <w:pPr>
              <w:pStyle w:val="TableParagraph"/>
              <w:numPr>
                <w:ilvl w:val="0"/>
                <w:numId w:val="16"/>
              </w:numPr>
              <w:tabs>
                <w:tab w:val="left" w:pos="419"/>
              </w:tabs>
              <w:spacing w:before="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Ensure that all project activities are aligned with organisational policies and best practices.</w:t>
            </w:r>
          </w:p>
        </w:tc>
      </w:tr>
      <w:tr w:rsidR="008F44C6" w:rsidRPr="00DE4513" w14:paraId="3CBD0365" w14:textId="77777777" w:rsidTr="00D25584">
        <w:tc>
          <w:tcPr>
            <w:tcW w:w="3261" w:type="dxa"/>
          </w:tcPr>
          <w:p w14:paraId="6A39A232" w14:textId="77777777" w:rsidR="008F44C6" w:rsidRPr="00DE4513" w:rsidRDefault="005C1CE2" w:rsidP="00F5500B">
            <w:pPr>
              <w:pStyle w:val="TableParagraph"/>
              <w:spacing w:line="276" w:lineRule="auto"/>
              <w:ind w:left="29"/>
              <w:rPr>
                <w:rFonts w:asciiTheme="minorHAnsi" w:hAnsiTheme="minorHAnsi" w:cstheme="minorHAnsi"/>
                <w:b/>
                <w:lang w:val="en-NZ"/>
              </w:rPr>
            </w:pPr>
            <w:r w:rsidRPr="00DE4513">
              <w:rPr>
                <w:rFonts w:asciiTheme="minorHAnsi" w:hAnsiTheme="minorHAnsi" w:cstheme="minorHAnsi"/>
                <w:b/>
                <w:lang w:val="en-NZ"/>
              </w:rPr>
              <w:t>Reporting</w:t>
            </w:r>
          </w:p>
        </w:tc>
        <w:tc>
          <w:tcPr>
            <w:tcW w:w="6378" w:type="dxa"/>
          </w:tcPr>
          <w:p w14:paraId="401044A9" w14:textId="77777777" w:rsidR="008F44C6" w:rsidRPr="00DE4513" w:rsidRDefault="005C1CE2" w:rsidP="00303FB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Prepare and collate information required to support the reporting requirements for the Organisational Culture and Capability wāhanga.</w:t>
            </w:r>
          </w:p>
          <w:p w14:paraId="4B26E1D5" w14:textId="77777777" w:rsidR="008F44C6" w:rsidRPr="00DE4513" w:rsidRDefault="00196A55" w:rsidP="00303FB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Provide support to c</w:t>
            </w:r>
            <w:r w:rsidR="00E21859" w:rsidRPr="00DE4513">
              <w:rPr>
                <w:rFonts w:asciiTheme="minorHAnsi" w:hAnsiTheme="minorHAnsi" w:cstheme="minorHAnsi"/>
                <w:lang w:val="en-NZ"/>
              </w:rPr>
              <w:t>ollate and prepare</w:t>
            </w:r>
            <w:r w:rsidRPr="00DE4513">
              <w:rPr>
                <w:rFonts w:asciiTheme="minorHAnsi" w:hAnsiTheme="minorHAnsi" w:cstheme="minorHAnsi"/>
                <w:lang w:val="en-NZ"/>
              </w:rPr>
              <w:t xml:space="preserve"> data for programme surveys to evaluate training and inform future initiatives.</w:t>
            </w:r>
            <w:r w:rsidR="00E21859" w:rsidRPr="00DE4513">
              <w:rPr>
                <w:rFonts w:asciiTheme="minorHAnsi" w:hAnsiTheme="minorHAnsi" w:cstheme="minorHAnsi"/>
                <w:lang w:val="en-NZ"/>
              </w:rPr>
              <w:t xml:space="preserve"> </w:t>
            </w:r>
          </w:p>
          <w:p w14:paraId="2DB28B70" w14:textId="77777777" w:rsidR="005F2C9F" w:rsidRPr="00DE4513" w:rsidRDefault="005F2C9F" w:rsidP="00303FB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lastRenderedPageBreak/>
              <w:t>Accurate maintenance of training records, program documentation, and reporting to monitor progress and outcomes.</w:t>
            </w:r>
          </w:p>
          <w:p w14:paraId="359C001C" w14:textId="77777777" w:rsidR="00196A55" w:rsidRPr="00DE4513" w:rsidRDefault="00196A55" w:rsidP="00303FB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Create and maintain central electronic storage for all documentation and materials.</w:t>
            </w:r>
          </w:p>
        </w:tc>
      </w:tr>
      <w:tr w:rsidR="008F44C6" w:rsidRPr="00DE4513" w14:paraId="0B4852C8" w14:textId="77777777" w:rsidTr="00D25584">
        <w:tc>
          <w:tcPr>
            <w:tcW w:w="3261" w:type="dxa"/>
          </w:tcPr>
          <w:p w14:paraId="3A380FA3" w14:textId="77777777" w:rsidR="008F44C6" w:rsidRPr="00DE4513" w:rsidRDefault="005F2C9F" w:rsidP="00F5500B">
            <w:pPr>
              <w:pStyle w:val="TableParagraph"/>
              <w:spacing w:line="276" w:lineRule="auto"/>
              <w:ind w:left="29"/>
              <w:rPr>
                <w:rFonts w:asciiTheme="minorHAnsi" w:hAnsiTheme="minorHAnsi" w:cstheme="minorHAnsi"/>
                <w:b/>
                <w:lang w:val="en-NZ"/>
              </w:rPr>
            </w:pPr>
            <w:r w:rsidRPr="00DE4513">
              <w:rPr>
                <w:rFonts w:asciiTheme="minorHAnsi" w:hAnsiTheme="minorHAnsi" w:cstheme="minorHAnsi"/>
                <w:b/>
                <w:lang w:val="en-NZ"/>
              </w:rPr>
              <w:lastRenderedPageBreak/>
              <w:t>Stakeholder</w:t>
            </w:r>
            <w:r w:rsidR="008F44C6" w:rsidRPr="00DE4513">
              <w:rPr>
                <w:rFonts w:asciiTheme="minorHAnsi" w:hAnsiTheme="minorHAnsi" w:cstheme="minorHAnsi"/>
                <w:b/>
                <w:spacing w:val="-12"/>
                <w:lang w:val="en-NZ"/>
              </w:rPr>
              <w:t xml:space="preserve"> </w:t>
            </w:r>
            <w:r w:rsidR="00670B1D" w:rsidRPr="00DE4513">
              <w:rPr>
                <w:rFonts w:asciiTheme="minorHAnsi" w:hAnsiTheme="minorHAnsi" w:cstheme="minorHAnsi"/>
                <w:b/>
                <w:spacing w:val="-2"/>
                <w:lang w:val="en-NZ"/>
              </w:rPr>
              <w:t>M</w:t>
            </w:r>
            <w:r w:rsidR="008F44C6" w:rsidRPr="00DE4513">
              <w:rPr>
                <w:rFonts w:asciiTheme="minorHAnsi" w:hAnsiTheme="minorHAnsi" w:cstheme="minorHAnsi"/>
                <w:b/>
                <w:spacing w:val="-2"/>
                <w:lang w:val="en-NZ"/>
              </w:rPr>
              <w:t>anagement</w:t>
            </w:r>
          </w:p>
        </w:tc>
        <w:tc>
          <w:tcPr>
            <w:tcW w:w="6378" w:type="dxa"/>
          </w:tcPr>
          <w:p w14:paraId="13BCA0CE" w14:textId="77777777" w:rsidR="00196A55" w:rsidRPr="00DE4513" w:rsidRDefault="00670B1D" w:rsidP="00303FB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D</w:t>
            </w:r>
            <w:r w:rsidR="008F44C6" w:rsidRPr="00DE4513">
              <w:rPr>
                <w:rFonts w:asciiTheme="minorHAnsi" w:hAnsiTheme="minorHAnsi" w:cstheme="minorHAnsi"/>
                <w:lang w:val="en-NZ"/>
              </w:rPr>
              <w:t xml:space="preserve">evelop and maintain collaborative </w:t>
            </w:r>
            <w:r w:rsidR="00196A55" w:rsidRPr="00DE4513">
              <w:rPr>
                <w:rFonts w:asciiTheme="minorHAnsi" w:hAnsiTheme="minorHAnsi" w:cstheme="minorHAnsi"/>
                <w:lang w:val="en-NZ"/>
              </w:rPr>
              <w:t xml:space="preserve">and quality </w:t>
            </w:r>
            <w:r w:rsidR="008F44C6" w:rsidRPr="00DE4513">
              <w:rPr>
                <w:rFonts w:asciiTheme="minorHAnsi" w:hAnsiTheme="minorHAnsi" w:cstheme="minorHAnsi"/>
                <w:lang w:val="en-NZ"/>
              </w:rPr>
              <w:t xml:space="preserve">relationships with </w:t>
            </w:r>
            <w:r w:rsidR="00196A55" w:rsidRPr="00DE4513">
              <w:rPr>
                <w:rFonts w:asciiTheme="minorHAnsi" w:hAnsiTheme="minorHAnsi" w:cstheme="minorHAnsi"/>
                <w:lang w:val="en-NZ"/>
              </w:rPr>
              <w:t>external provider and suppliers.</w:t>
            </w:r>
          </w:p>
          <w:p w14:paraId="4671C857" w14:textId="77777777" w:rsidR="008F44C6" w:rsidRPr="00DE4513" w:rsidRDefault="00670B1D" w:rsidP="005F2C9F">
            <w:pPr>
              <w:pStyle w:val="TableParagraph"/>
              <w:numPr>
                <w:ilvl w:val="0"/>
                <w:numId w:val="16"/>
              </w:numPr>
              <w:tabs>
                <w:tab w:val="left" w:pos="419"/>
              </w:tabs>
              <w:spacing w:before="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E</w:t>
            </w:r>
            <w:r w:rsidR="008F44C6" w:rsidRPr="00DE4513">
              <w:rPr>
                <w:rFonts w:asciiTheme="minorHAnsi" w:hAnsiTheme="minorHAnsi" w:cstheme="minorHAnsi"/>
                <w:lang w:val="en-NZ"/>
              </w:rPr>
              <w:t>stablish and maintain active and constructive relationships with other teams in the organisation.</w:t>
            </w:r>
          </w:p>
          <w:p w14:paraId="161F92B7" w14:textId="77777777" w:rsidR="005F2C9F" w:rsidRPr="00DE4513" w:rsidRDefault="005F2C9F" w:rsidP="005F2C9F">
            <w:pPr>
              <w:pStyle w:val="TableParagraph"/>
              <w:numPr>
                <w:ilvl w:val="0"/>
                <w:numId w:val="16"/>
              </w:numPr>
              <w:tabs>
                <w:tab w:val="left" w:pos="419"/>
              </w:tabs>
              <w:spacing w:before="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Coordinate with internal stakeholders to gather requirements, assess needs, and ensure program alignment.</w:t>
            </w:r>
          </w:p>
          <w:p w14:paraId="544C398A" w14:textId="77777777" w:rsidR="005F2C9F" w:rsidRPr="00DE4513" w:rsidRDefault="005F2C9F" w:rsidP="005F2C9F">
            <w:pPr>
              <w:pStyle w:val="TableParagraph"/>
              <w:numPr>
                <w:ilvl w:val="0"/>
                <w:numId w:val="16"/>
              </w:numPr>
              <w:tabs>
                <w:tab w:val="left" w:pos="419"/>
              </w:tabs>
              <w:spacing w:before="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Liaise with external training vendors and consultants to secure training resources and manage budgets.</w:t>
            </w:r>
          </w:p>
        </w:tc>
      </w:tr>
      <w:tr w:rsidR="00670B1D" w:rsidRPr="00DE4513" w14:paraId="21E7407A" w14:textId="77777777" w:rsidTr="00D25584">
        <w:trPr>
          <w:trHeight w:val="706"/>
        </w:trPr>
        <w:tc>
          <w:tcPr>
            <w:tcW w:w="3261" w:type="dxa"/>
          </w:tcPr>
          <w:p w14:paraId="709C687E" w14:textId="77777777" w:rsidR="00670B1D" w:rsidRPr="00DE4513" w:rsidRDefault="00670B1D" w:rsidP="003D389D">
            <w:pPr>
              <w:spacing w:before="120" w:after="120" w:line="276" w:lineRule="auto"/>
              <w:ind w:right="206"/>
              <w:rPr>
                <w:rFonts w:asciiTheme="minorHAnsi" w:hAnsiTheme="minorHAnsi" w:cstheme="minorHAnsi"/>
                <w:b/>
                <w:szCs w:val="21"/>
                <w:lang w:val="en-NZ"/>
              </w:rPr>
            </w:pPr>
            <w:r w:rsidRPr="00DE4513">
              <w:rPr>
                <w:rFonts w:asciiTheme="minorHAnsi" w:hAnsiTheme="minorHAnsi" w:cstheme="minorHAnsi"/>
                <w:b/>
                <w:szCs w:val="21"/>
                <w:lang w:val="en-NZ"/>
              </w:rPr>
              <w:t>Kaupapa Matua</w:t>
            </w:r>
          </w:p>
          <w:p w14:paraId="3B619F90" w14:textId="77777777" w:rsidR="00670B1D" w:rsidRPr="00DE4513" w:rsidRDefault="00670B1D" w:rsidP="003D389D">
            <w:pPr>
              <w:spacing w:before="120" w:after="120" w:line="276" w:lineRule="auto"/>
              <w:ind w:right="206"/>
              <w:rPr>
                <w:rFonts w:asciiTheme="minorHAnsi" w:hAnsiTheme="minorHAnsi" w:cstheme="minorHAnsi"/>
                <w:lang w:val="en-NZ"/>
              </w:rPr>
            </w:pPr>
            <w:r w:rsidRPr="00DE4513">
              <w:rPr>
                <w:lang w:val="en-NZ"/>
              </w:rPr>
              <w:t>T</w:t>
            </w:r>
            <w:r w:rsidRPr="00DE4513">
              <w:rPr>
                <w:rFonts w:asciiTheme="minorHAnsi" w:hAnsiTheme="minorHAnsi" w:cstheme="minorHAnsi"/>
                <w:lang w:val="en-NZ"/>
              </w:rPr>
              <w:t>e Wānanga o Aotearoa has a unique history and operating context. Te Kaupapa Matua o Te Wānanga o Aotearoa tells our history, guides our future and shapes the unique identity of our Wānanga.  There is therefore an expectation that kaimahi:</w:t>
            </w:r>
          </w:p>
          <w:p w14:paraId="2B331F78" w14:textId="77777777" w:rsidR="00670B1D" w:rsidRPr="00DE4513" w:rsidRDefault="00670B1D" w:rsidP="00670B1D">
            <w:pPr>
              <w:pStyle w:val="NoSpacing"/>
              <w:numPr>
                <w:ilvl w:val="0"/>
                <w:numId w:val="9"/>
              </w:numPr>
              <w:spacing w:after="120" w:line="276" w:lineRule="auto"/>
              <w:ind w:left="357" w:hanging="357"/>
              <w:rPr>
                <w:rFonts w:asciiTheme="minorHAnsi" w:hAnsiTheme="minorHAnsi" w:cstheme="minorHAnsi"/>
                <w:sz w:val="22"/>
              </w:rPr>
            </w:pPr>
            <w:r w:rsidRPr="00DE4513">
              <w:rPr>
                <w:rFonts w:asciiTheme="minorHAnsi" w:hAnsiTheme="minorHAnsi" w:cstheme="minorHAnsi"/>
                <w:sz w:val="22"/>
              </w:rPr>
              <w:t xml:space="preserve">Actively familiarise themselves with Te Kaupapa Matua o Te Wānanga o Aotearoa and how this shapes and informs our actions. </w:t>
            </w:r>
          </w:p>
          <w:p w14:paraId="634B155C" w14:textId="77777777" w:rsidR="00670B1D" w:rsidRPr="00DE4513" w:rsidRDefault="00670B1D" w:rsidP="00670B1D">
            <w:pPr>
              <w:pStyle w:val="NoSpacing"/>
              <w:numPr>
                <w:ilvl w:val="0"/>
                <w:numId w:val="9"/>
              </w:numPr>
              <w:spacing w:after="120" w:line="276" w:lineRule="auto"/>
              <w:ind w:left="357" w:hanging="357"/>
              <w:rPr>
                <w:rFonts w:asciiTheme="minorHAnsi" w:hAnsiTheme="minorHAnsi" w:cstheme="minorHAnsi"/>
                <w:b/>
                <w:sz w:val="22"/>
              </w:rPr>
            </w:pPr>
            <w:r w:rsidRPr="00DE4513">
              <w:rPr>
                <w:rFonts w:asciiTheme="minorHAnsi" w:hAnsiTheme="minorHAnsi" w:cstheme="minorHAnsi"/>
                <w:sz w:val="22"/>
              </w:rPr>
              <w:t>Uphold Te Wānanga o Aotearoa Values and Te Kaupapa Matua o Te Wānanga o Aotearoa.</w:t>
            </w:r>
          </w:p>
          <w:p w14:paraId="527F514C" w14:textId="77777777" w:rsidR="00044E0E" w:rsidRPr="00DE4513" w:rsidRDefault="00044E0E" w:rsidP="00670B1D">
            <w:pPr>
              <w:pStyle w:val="NoSpacing"/>
              <w:numPr>
                <w:ilvl w:val="0"/>
                <w:numId w:val="9"/>
              </w:numPr>
              <w:spacing w:after="120" w:line="276" w:lineRule="auto"/>
              <w:ind w:left="357" w:hanging="357"/>
              <w:rPr>
                <w:rFonts w:asciiTheme="minorHAnsi" w:hAnsiTheme="minorHAnsi" w:cstheme="minorHAnsi"/>
                <w:b/>
                <w:sz w:val="22"/>
              </w:rPr>
            </w:pPr>
            <w:r w:rsidRPr="00DE4513">
              <w:rPr>
                <w:rFonts w:asciiTheme="minorHAnsi" w:hAnsiTheme="minorHAnsi" w:cstheme="minorHAnsi"/>
                <w:sz w:val="22"/>
              </w:rPr>
              <w:t>Participate in activities associated with the culture of our organisation (i.e pōwhiri, karakia, waiata).</w:t>
            </w:r>
          </w:p>
        </w:tc>
        <w:tc>
          <w:tcPr>
            <w:tcW w:w="6378" w:type="dxa"/>
          </w:tcPr>
          <w:p w14:paraId="795EB981" w14:textId="77777777" w:rsidR="00670B1D" w:rsidRPr="00DE4513" w:rsidRDefault="00670B1D" w:rsidP="00D25584">
            <w:pPr>
              <w:pStyle w:val="TableParagraph"/>
              <w:numPr>
                <w:ilvl w:val="0"/>
                <w:numId w:val="16"/>
              </w:numPr>
              <w:tabs>
                <w:tab w:val="left" w:pos="419"/>
              </w:tabs>
              <w:spacing w:before="540" w:after="2280" w:line="276" w:lineRule="auto"/>
              <w:ind w:left="317" w:right="28" w:hanging="357"/>
              <w:rPr>
                <w:rFonts w:asciiTheme="minorHAnsi" w:hAnsiTheme="minorHAnsi" w:cstheme="minorHAnsi"/>
                <w:lang w:val="en-NZ"/>
              </w:rPr>
            </w:pPr>
            <w:r w:rsidRPr="00DE4513">
              <w:rPr>
                <w:rFonts w:asciiTheme="minorHAnsi" w:hAnsiTheme="minorHAnsi" w:cstheme="minorHAnsi"/>
                <w:lang w:val="en-NZ"/>
              </w:rPr>
              <w:t>Able to articulate the history, evolution and unique context of Te Wānanga o Aotearoa.</w:t>
            </w:r>
          </w:p>
          <w:p w14:paraId="41FF9574" w14:textId="77777777" w:rsidR="00670B1D" w:rsidRPr="00DE4513" w:rsidRDefault="00670B1D" w:rsidP="00D25584">
            <w:pPr>
              <w:pStyle w:val="TableParagraph"/>
              <w:numPr>
                <w:ilvl w:val="0"/>
                <w:numId w:val="16"/>
              </w:numPr>
              <w:tabs>
                <w:tab w:val="left" w:pos="419"/>
              </w:tabs>
              <w:spacing w:before="120" w:after="1440" w:line="276" w:lineRule="auto"/>
              <w:ind w:left="317" w:right="28" w:hanging="357"/>
              <w:rPr>
                <w:rFonts w:asciiTheme="minorHAnsi" w:hAnsiTheme="minorHAnsi" w:cstheme="minorHAnsi"/>
                <w:lang w:val="en-NZ"/>
              </w:rPr>
            </w:pPr>
            <w:r w:rsidRPr="00DE4513">
              <w:rPr>
                <w:rFonts w:asciiTheme="minorHAnsi" w:hAnsiTheme="minorHAnsi" w:cstheme="minorHAnsi"/>
                <w:lang w:val="en-NZ"/>
              </w:rPr>
              <w:t xml:space="preserve">Actions of kaimahi are aligned </w:t>
            </w:r>
            <w:r w:rsidR="00D25584" w:rsidRPr="00DE4513">
              <w:rPr>
                <w:rFonts w:asciiTheme="minorHAnsi" w:hAnsiTheme="minorHAnsi" w:cstheme="minorHAnsi"/>
                <w:lang w:val="en-NZ"/>
              </w:rPr>
              <w:t>with Te Wānanga o Aotearoa valu</w:t>
            </w:r>
            <w:r w:rsidR="005F2C9F" w:rsidRPr="00DE4513">
              <w:rPr>
                <w:rFonts w:asciiTheme="minorHAnsi" w:hAnsiTheme="minorHAnsi" w:cstheme="minorHAnsi"/>
                <w:lang w:val="en-NZ"/>
              </w:rPr>
              <w:t>e</w:t>
            </w:r>
            <w:r w:rsidRPr="00DE4513">
              <w:rPr>
                <w:rFonts w:asciiTheme="minorHAnsi" w:hAnsiTheme="minorHAnsi" w:cstheme="minorHAnsi"/>
                <w:lang w:val="en-NZ"/>
              </w:rPr>
              <w:t xml:space="preserve">s and Te Kaupapa Matua o Te Wānanga o Aotearoa. </w:t>
            </w:r>
          </w:p>
          <w:p w14:paraId="05156C45" w14:textId="77777777" w:rsidR="00670B1D" w:rsidRPr="00DE4513" w:rsidRDefault="00670B1D" w:rsidP="00D25584">
            <w:pPr>
              <w:pStyle w:val="TableParagraph"/>
              <w:numPr>
                <w:ilvl w:val="0"/>
                <w:numId w:val="16"/>
              </w:numPr>
              <w:tabs>
                <w:tab w:val="left" w:pos="419"/>
              </w:tabs>
              <w:spacing w:before="1200" w:line="276" w:lineRule="auto"/>
              <w:ind w:left="317" w:right="28" w:hanging="357"/>
              <w:rPr>
                <w:rFonts w:asciiTheme="minorHAnsi" w:hAnsiTheme="minorHAnsi" w:cstheme="minorHAnsi"/>
                <w:lang w:val="en-NZ"/>
              </w:rPr>
            </w:pPr>
            <w:r w:rsidRPr="00DE4513">
              <w:rPr>
                <w:rFonts w:asciiTheme="minorHAnsi" w:hAnsiTheme="minorHAnsi" w:cstheme="minorHAnsi"/>
                <w:lang w:val="en-NZ"/>
              </w:rPr>
              <w:t xml:space="preserve">Values and Te Kaupapa Matua o Te Wānanga are applied in a manner that protects the mana of Te Wānanga o Aotearoa its vision, </w:t>
            </w:r>
            <w:r w:rsidR="00D25584" w:rsidRPr="00DE4513">
              <w:rPr>
                <w:rFonts w:asciiTheme="minorHAnsi" w:hAnsiTheme="minorHAnsi" w:cstheme="minorHAnsi"/>
                <w:lang w:val="en-NZ"/>
              </w:rPr>
              <w:t>mission</w:t>
            </w:r>
            <w:r w:rsidRPr="00DE4513">
              <w:rPr>
                <w:rFonts w:asciiTheme="minorHAnsi" w:hAnsiTheme="minorHAnsi" w:cstheme="minorHAnsi"/>
                <w:lang w:val="en-NZ"/>
              </w:rPr>
              <w:t>, and philosophy.</w:t>
            </w:r>
          </w:p>
        </w:tc>
      </w:tr>
      <w:tr w:rsidR="00670B1D" w:rsidRPr="00DE4513" w14:paraId="6D652C44" w14:textId="77777777" w:rsidTr="009C0EC9">
        <w:trPr>
          <w:trHeight w:val="374"/>
        </w:trPr>
        <w:tc>
          <w:tcPr>
            <w:tcW w:w="3261" w:type="dxa"/>
          </w:tcPr>
          <w:p w14:paraId="3FA13EA5" w14:textId="77777777" w:rsidR="00303FBF" w:rsidRPr="00DE4513" w:rsidRDefault="00670B1D" w:rsidP="00670B1D">
            <w:pPr>
              <w:spacing w:before="120" w:after="120" w:line="276" w:lineRule="auto"/>
              <w:ind w:right="206"/>
              <w:rPr>
                <w:rFonts w:asciiTheme="minorHAnsi" w:hAnsiTheme="minorHAnsi" w:cstheme="minorHAnsi"/>
                <w:b/>
                <w:lang w:val="en-NZ"/>
              </w:rPr>
            </w:pPr>
            <w:r w:rsidRPr="00DE4513">
              <w:rPr>
                <w:rFonts w:asciiTheme="minorHAnsi" w:hAnsiTheme="minorHAnsi" w:cstheme="minorHAnsi"/>
                <w:b/>
                <w:lang w:val="en-NZ"/>
              </w:rPr>
              <w:lastRenderedPageBreak/>
              <w:t>Information Management</w:t>
            </w:r>
          </w:p>
          <w:p w14:paraId="27ED0DDE" w14:textId="77777777" w:rsidR="00670B1D" w:rsidRPr="00DE4513" w:rsidRDefault="00303FBF" w:rsidP="00303FBF">
            <w:pPr>
              <w:tabs>
                <w:tab w:val="left" w:pos="2820"/>
              </w:tabs>
              <w:rPr>
                <w:rFonts w:asciiTheme="minorHAnsi" w:hAnsiTheme="minorHAnsi" w:cstheme="minorHAnsi"/>
                <w:lang w:val="en-NZ"/>
              </w:rPr>
            </w:pPr>
            <w:r w:rsidRPr="00DE4513">
              <w:rPr>
                <w:rFonts w:asciiTheme="minorHAnsi" w:hAnsiTheme="minorHAnsi" w:cstheme="minorHAnsi"/>
                <w:lang w:val="en-NZ"/>
              </w:rPr>
              <w:tab/>
            </w:r>
          </w:p>
        </w:tc>
        <w:tc>
          <w:tcPr>
            <w:tcW w:w="6378" w:type="dxa"/>
          </w:tcPr>
          <w:p w14:paraId="4C39D3E4" w14:textId="77777777" w:rsidR="00670B1D" w:rsidRPr="00DE4513" w:rsidRDefault="00670B1D" w:rsidP="00303FB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Meet the statutory responsibilities detailed in the Data, Information, and Records Management Tikanga Whakahaere.</w:t>
            </w:r>
          </w:p>
          <w:p w14:paraId="6182AE4A" w14:textId="77777777" w:rsidR="00670B1D" w:rsidRPr="00DE4513" w:rsidRDefault="00670B1D" w:rsidP="00303FB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Te Wānanga o Aotearoa records are created and maintained in corporate information systems, meeting specified information management standards and legislation.</w:t>
            </w:r>
          </w:p>
        </w:tc>
      </w:tr>
      <w:tr w:rsidR="008F44C6" w:rsidRPr="00DE4513" w14:paraId="189B9C0B" w14:textId="77777777" w:rsidTr="00D25584">
        <w:tc>
          <w:tcPr>
            <w:tcW w:w="3261" w:type="dxa"/>
          </w:tcPr>
          <w:p w14:paraId="5D600F4F" w14:textId="77777777" w:rsidR="008F44C6" w:rsidRPr="00DE4513" w:rsidRDefault="008F44C6" w:rsidP="00196A55">
            <w:pPr>
              <w:pStyle w:val="TableParagraph"/>
              <w:spacing w:line="276" w:lineRule="auto"/>
              <w:ind w:left="29"/>
              <w:rPr>
                <w:rFonts w:asciiTheme="minorHAnsi" w:hAnsiTheme="minorHAnsi" w:cstheme="minorHAnsi"/>
                <w:b/>
                <w:lang w:val="en-NZ"/>
              </w:rPr>
            </w:pPr>
            <w:r w:rsidRPr="00DE4513">
              <w:rPr>
                <w:rFonts w:asciiTheme="minorHAnsi" w:hAnsiTheme="minorHAnsi" w:cstheme="minorHAnsi"/>
                <w:b/>
                <w:lang w:val="en-NZ"/>
              </w:rPr>
              <w:t>Health</w:t>
            </w:r>
            <w:r w:rsidRPr="00DE4513">
              <w:rPr>
                <w:rFonts w:asciiTheme="minorHAnsi" w:hAnsiTheme="minorHAnsi" w:cstheme="minorHAnsi"/>
                <w:b/>
                <w:spacing w:val="-5"/>
                <w:lang w:val="en-NZ"/>
              </w:rPr>
              <w:t xml:space="preserve"> </w:t>
            </w:r>
            <w:r w:rsidRPr="00DE4513">
              <w:rPr>
                <w:rFonts w:asciiTheme="minorHAnsi" w:hAnsiTheme="minorHAnsi" w:cstheme="minorHAnsi"/>
                <w:b/>
                <w:lang w:val="en-NZ"/>
              </w:rPr>
              <w:t>and</w:t>
            </w:r>
            <w:r w:rsidRPr="00DE4513">
              <w:rPr>
                <w:rFonts w:asciiTheme="minorHAnsi" w:hAnsiTheme="minorHAnsi" w:cstheme="minorHAnsi"/>
                <w:b/>
                <w:spacing w:val="-4"/>
                <w:lang w:val="en-NZ"/>
              </w:rPr>
              <w:t xml:space="preserve"> </w:t>
            </w:r>
            <w:r w:rsidRPr="00DE4513">
              <w:rPr>
                <w:rFonts w:asciiTheme="minorHAnsi" w:hAnsiTheme="minorHAnsi" w:cstheme="minorHAnsi"/>
                <w:b/>
                <w:spacing w:val="-2"/>
                <w:lang w:val="en-NZ"/>
              </w:rPr>
              <w:t>safety</w:t>
            </w:r>
          </w:p>
        </w:tc>
        <w:tc>
          <w:tcPr>
            <w:tcW w:w="6378" w:type="dxa"/>
          </w:tcPr>
          <w:p w14:paraId="49382509" w14:textId="77777777" w:rsidR="008F44C6" w:rsidRPr="00DE4513" w:rsidRDefault="00670B1D" w:rsidP="00303FB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 xml:space="preserve">Ensure </w:t>
            </w:r>
            <w:r w:rsidR="00AA5B61" w:rsidRPr="00DE4513">
              <w:rPr>
                <w:rFonts w:asciiTheme="minorHAnsi" w:hAnsiTheme="minorHAnsi" w:cstheme="minorHAnsi"/>
                <w:lang w:val="en-NZ"/>
              </w:rPr>
              <w:t>kaimahi</w:t>
            </w:r>
            <w:r w:rsidRPr="00DE4513">
              <w:rPr>
                <w:rFonts w:asciiTheme="minorHAnsi" w:hAnsiTheme="minorHAnsi" w:cstheme="minorHAnsi"/>
                <w:lang w:val="en-NZ"/>
              </w:rPr>
              <w:t xml:space="preserve"> are informed of and trained in safe practices and procedures</w:t>
            </w:r>
            <w:r w:rsidR="008F44C6" w:rsidRPr="00DE4513">
              <w:rPr>
                <w:rFonts w:asciiTheme="minorHAnsi" w:hAnsiTheme="minorHAnsi" w:cstheme="minorHAnsi"/>
                <w:lang w:val="en-NZ"/>
              </w:rPr>
              <w:t xml:space="preserve"> in their specific areas of work.</w:t>
            </w:r>
          </w:p>
          <w:p w14:paraId="09F1B439" w14:textId="77777777" w:rsidR="00670B1D" w:rsidRPr="00DE4513" w:rsidRDefault="00670B1D" w:rsidP="00303FBF">
            <w:pPr>
              <w:pStyle w:val="NoSpacing"/>
              <w:numPr>
                <w:ilvl w:val="0"/>
                <w:numId w:val="16"/>
              </w:numPr>
              <w:spacing w:after="120" w:line="276" w:lineRule="auto"/>
              <w:ind w:left="317" w:right="28" w:hanging="357"/>
              <w:rPr>
                <w:rFonts w:asciiTheme="minorHAnsi" w:eastAsia="Century Gothic" w:hAnsiTheme="minorHAnsi" w:cstheme="minorHAnsi"/>
                <w:sz w:val="22"/>
              </w:rPr>
            </w:pPr>
            <w:r w:rsidRPr="00DE4513">
              <w:rPr>
                <w:rFonts w:asciiTheme="minorHAnsi" w:eastAsia="Century Gothic" w:hAnsiTheme="minorHAnsi" w:cstheme="minorHAnsi"/>
                <w:sz w:val="22"/>
              </w:rPr>
              <w:t>Health, safety and wellness policies and procedures are adhered to and complied with.</w:t>
            </w:r>
          </w:p>
        </w:tc>
      </w:tr>
      <w:tr w:rsidR="008F44C6" w:rsidRPr="00DE4513" w14:paraId="7B7FA3CF" w14:textId="77777777" w:rsidTr="00D25584">
        <w:tc>
          <w:tcPr>
            <w:tcW w:w="3261" w:type="dxa"/>
          </w:tcPr>
          <w:p w14:paraId="24BE015A" w14:textId="77777777" w:rsidR="00670B1D" w:rsidRPr="00DE4513" w:rsidRDefault="00670B1D" w:rsidP="00670B1D">
            <w:pPr>
              <w:spacing w:before="120" w:after="120" w:line="276" w:lineRule="auto"/>
              <w:ind w:right="206"/>
              <w:rPr>
                <w:rFonts w:asciiTheme="minorHAnsi" w:hAnsiTheme="minorHAnsi" w:cstheme="minorHAnsi"/>
                <w:b/>
                <w:lang w:val="en-NZ"/>
              </w:rPr>
            </w:pPr>
            <w:r w:rsidRPr="00DE4513">
              <w:rPr>
                <w:rFonts w:asciiTheme="minorHAnsi" w:hAnsiTheme="minorHAnsi" w:cstheme="minorHAnsi"/>
                <w:b/>
                <w:lang w:val="en-NZ"/>
              </w:rPr>
              <w:t>Other Duties</w:t>
            </w:r>
          </w:p>
          <w:p w14:paraId="2846ABBE" w14:textId="77777777" w:rsidR="008F44C6" w:rsidRPr="00DE4513" w:rsidRDefault="008F44C6" w:rsidP="008F44C6">
            <w:pPr>
              <w:spacing w:before="78" w:line="276" w:lineRule="auto"/>
              <w:ind w:right="129"/>
              <w:rPr>
                <w:rFonts w:asciiTheme="minorHAnsi" w:hAnsiTheme="minorHAnsi" w:cstheme="minorHAnsi"/>
                <w:lang w:val="en-NZ"/>
              </w:rPr>
            </w:pPr>
          </w:p>
        </w:tc>
        <w:tc>
          <w:tcPr>
            <w:tcW w:w="6378" w:type="dxa"/>
          </w:tcPr>
          <w:p w14:paraId="3A376DE4" w14:textId="77777777" w:rsidR="008F44C6" w:rsidRPr="00DE4513" w:rsidRDefault="00670B1D" w:rsidP="00303FBF">
            <w:pPr>
              <w:pStyle w:val="TableParagraph"/>
              <w:numPr>
                <w:ilvl w:val="0"/>
                <w:numId w:val="16"/>
              </w:numPr>
              <w:tabs>
                <w:tab w:val="left" w:pos="419"/>
              </w:tabs>
              <w:spacing w:before="120" w:after="120" w:line="276" w:lineRule="auto"/>
              <w:ind w:left="317" w:right="28" w:hanging="357"/>
              <w:rPr>
                <w:rFonts w:asciiTheme="minorHAnsi" w:hAnsiTheme="minorHAnsi" w:cstheme="minorHAnsi"/>
                <w:lang w:val="en-NZ"/>
              </w:rPr>
            </w:pPr>
            <w:r w:rsidRPr="00DE4513">
              <w:rPr>
                <w:rFonts w:asciiTheme="minorHAnsi" w:hAnsiTheme="minorHAnsi" w:cstheme="minorHAnsi"/>
                <w:lang w:val="en-NZ"/>
              </w:rPr>
              <w:t>Undertake other duties as required by the employer provided the kaimahi has the required skills and qualifications.</w:t>
            </w:r>
          </w:p>
        </w:tc>
      </w:tr>
      <w:tr w:rsidR="00A95055" w:rsidRPr="00DE4513" w14:paraId="7AA215D2" w14:textId="77777777" w:rsidTr="00C86594">
        <w:tc>
          <w:tcPr>
            <w:tcW w:w="9639" w:type="dxa"/>
            <w:gridSpan w:val="2"/>
          </w:tcPr>
          <w:p w14:paraId="619588E5" w14:textId="77777777" w:rsidR="00A95055" w:rsidRPr="00DE4513" w:rsidRDefault="00A95055" w:rsidP="00A95055">
            <w:pPr>
              <w:widowControl/>
              <w:autoSpaceDE/>
              <w:autoSpaceDN/>
              <w:spacing w:before="120" w:after="120" w:line="276" w:lineRule="auto"/>
              <w:jc w:val="both"/>
              <w:rPr>
                <w:rFonts w:asciiTheme="minorHAnsi" w:eastAsia="Times New Roman" w:hAnsiTheme="minorHAnsi" w:cstheme="minorHAnsi"/>
                <w:sz w:val="18"/>
                <w:szCs w:val="18"/>
                <w:lang w:val="en-NZ"/>
              </w:rPr>
            </w:pPr>
            <w:r w:rsidRPr="00DE4513">
              <w:rPr>
                <w:rFonts w:asciiTheme="minorHAnsi" w:eastAsia="Times New Roman" w:hAnsiTheme="minorHAnsi" w:cstheme="minorHAnsi"/>
                <w:sz w:val="18"/>
                <w:szCs w:val="18"/>
                <w:lang w:val="en-NZ"/>
              </w:rPr>
              <w:t>The kaimahi shall be required to exercise all their skills and knowledge in the achievement of the position deliverables / objectives and to follow any current or future procedures and policies related to achieving the deliverables / objectives.</w:t>
            </w:r>
          </w:p>
          <w:p w14:paraId="39A49983" w14:textId="40B1B533" w:rsidR="00A95055" w:rsidRPr="00DE4513" w:rsidRDefault="00A95055" w:rsidP="00A95055">
            <w:pPr>
              <w:pStyle w:val="TableParagraph"/>
              <w:tabs>
                <w:tab w:val="left" w:pos="419"/>
              </w:tabs>
              <w:spacing w:before="120" w:after="120" w:line="276" w:lineRule="auto"/>
              <w:ind w:left="0" w:right="28"/>
              <w:rPr>
                <w:rFonts w:asciiTheme="minorHAnsi" w:hAnsiTheme="minorHAnsi" w:cstheme="minorHAnsi"/>
                <w:lang w:val="en-NZ"/>
              </w:rPr>
            </w:pPr>
            <w:r w:rsidRPr="00DE4513">
              <w:rPr>
                <w:rFonts w:asciiTheme="minorHAnsi" w:eastAsia="Times New Roman" w:hAnsiTheme="minorHAnsi" w:cstheme="minorHAnsi"/>
                <w:sz w:val="18"/>
                <w:szCs w:val="18"/>
                <w:lang w:val="en-NZ"/>
              </w:rPr>
              <w:t>The responsibilities and expectations outlined in this position description may alter as business needs change.  In addition, specific objectives and outcomes will be agreed to with the manager of the kaimahi on an annual basis.</w:t>
            </w:r>
          </w:p>
        </w:tc>
      </w:tr>
    </w:tbl>
    <w:p w14:paraId="6ABC3030" w14:textId="77777777" w:rsidR="00FA3138" w:rsidRPr="00DE4513" w:rsidRDefault="0034470B" w:rsidP="00303FBF">
      <w:pPr>
        <w:pStyle w:val="ListParagraph"/>
        <w:spacing w:before="120" w:line="276" w:lineRule="auto"/>
        <w:ind w:left="142" w:right="130"/>
        <w:contextualSpacing w:val="0"/>
        <w:rPr>
          <w:rFonts w:asciiTheme="minorHAnsi" w:hAnsiTheme="minorHAnsi" w:cstheme="minorHAnsi"/>
          <w:b/>
          <w:sz w:val="28"/>
          <w:szCs w:val="28"/>
        </w:rPr>
      </w:pPr>
      <w:r w:rsidRPr="00DE4513">
        <w:rPr>
          <w:rFonts w:asciiTheme="minorHAnsi" w:hAnsiTheme="minorHAnsi" w:cstheme="minorHAnsi"/>
          <w:b/>
          <w:sz w:val="28"/>
          <w:szCs w:val="28"/>
        </w:rPr>
        <w:t>Person S</w:t>
      </w:r>
      <w:r w:rsidR="00FA3138" w:rsidRPr="00DE4513">
        <w:rPr>
          <w:rFonts w:asciiTheme="minorHAnsi" w:hAnsiTheme="minorHAnsi" w:cstheme="minorHAnsi"/>
          <w:b/>
          <w:sz w:val="28"/>
          <w:szCs w:val="28"/>
        </w:rPr>
        <w:t>pecification</w:t>
      </w:r>
    </w:p>
    <w:tbl>
      <w:tblPr>
        <w:tblStyle w:val="TableGrid"/>
        <w:tblW w:w="0" w:type="auto"/>
        <w:tblInd w:w="137" w:type="dxa"/>
        <w:tblLook w:val="04A0" w:firstRow="1" w:lastRow="0" w:firstColumn="1" w:lastColumn="0" w:noHBand="0" w:noVBand="1"/>
      </w:tblPr>
      <w:tblGrid>
        <w:gridCol w:w="3119"/>
        <w:gridCol w:w="6372"/>
      </w:tblGrid>
      <w:tr w:rsidR="00FA3138" w:rsidRPr="00DE4513" w14:paraId="3045EEB8" w14:textId="77777777" w:rsidTr="00B27740">
        <w:tc>
          <w:tcPr>
            <w:tcW w:w="3119" w:type="dxa"/>
          </w:tcPr>
          <w:p w14:paraId="5091822B" w14:textId="77777777" w:rsidR="00FA3138" w:rsidRPr="00DE4513" w:rsidRDefault="00FA3138" w:rsidP="00041599">
            <w:pPr>
              <w:spacing w:before="120" w:line="276" w:lineRule="auto"/>
              <w:rPr>
                <w:rFonts w:asciiTheme="minorHAnsi" w:hAnsiTheme="minorHAnsi" w:cstheme="minorHAnsi"/>
                <w:b/>
                <w:lang w:val="en-NZ"/>
              </w:rPr>
            </w:pPr>
            <w:r w:rsidRPr="00DE4513">
              <w:rPr>
                <w:rFonts w:asciiTheme="minorHAnsi" w:hAnsiTheme="minorHAnsi" w:cstheme="minorHAnsi"/>
                <w:b/>
                <w:lang w:val="en-NZ"/>
              </w:rPr>
              <w:t>Qualifications:</w:t>
            </w:r>
          </w:p>
        </w:tc>
        <w:tc>
          <w:tcPr>
            <w:tcW w:w="6372" w:type="dxa"/>
          </w:tcPr>
          <w:p w14:paraId="793B9890" w14:textId="77777777" w:rsidR="00FA3138" w:rsidRPr="00DE4513" w:rsidRDefault="00FA3138" w:rsidP="00303FBF">
            <w:pPr>
              <w:pStyle w:val="ListParagraph"/>
              <w:numPr>
                <w:ilvl w:val="0"/>
                <w:numId w:val="17"/>
              </w:numPr>
              <w:spacing w:before="120" w:after="60" w:line="276" w:lineRule="auto"/>
              <w:ind w:left="320"/>
              <w:contextualSpacing w:val="0"/>
              <w:rPr>
                <w:rFonts w:asciiTheme="minorHAnsi" w:hAnsiTheme="minorHAnsi" w:cstheme="minorHAnsi"/>
                <w:b/>
                <w:sz w:val="22"/>
              </w:rPr>
            </w:pPr>
            <w:r w:rsidRPr="00DE4513">
              <w:rPr>
                <w:rFonts w:asciiTheme="minorHAnsi" w:hAnsiTheme="minorHAnsi" w:cstheme="minorHAnsi"/>
                <w:sz w:val="22"/>
              </w:rPr>
              <w:t>Diploma in Business Administration or Management.</w:t>
            </w:r>
          </w:p>
          <w:p w14:paraId="7E58D08F" w14:textId="77777777" w:rsidR="00FA3138" w:rsidRPr="00DE4513" w:rsidRDefault="00FA3138" w:rsidP="000B7C0D">
            <w:pPr>
              <w:pStyle w:val="ListParagraph"/>
              <w:numPr>
                <w:ilvl w:val="0"/>
                <w:numId w:val="17"/>
              </w:numPr>
              <w:spacing w:after="120" w:line="276" w:lineRule="auto"/>
              <w:ind w:left="320"/>
              <w:contextualSpacing w:val="0"/>
              <w:rPr>
                <w:rFonts w:asciiTheme="minorHAnsi" w:hAnsiTheme="minorHAnsi" w:cstheme="minorHAnsi"/>
                <w:b/>
                <w:sz w:val="22"/>
              </w:rPr>
            </w:pPr>
            <w:r w:rsidRPr="00DE4513">
              <w:rPr>
                <w:rFonts w:asciiTheme="minorHAnsi" w:hAnsiTheme="minorHAnsi" w:cstheme="minorHAnsi"/>
                <w:sz w:val="22"/>
              </w:rPr>
              <w:t>Full NZ Drivers Licence.</w:t>
            </w:r>
          </w:p>
        </w:tc>
      </w:tr>
      <w:tr w:rsidR="00FA3138" w:rsidRPr="00DE4513" w14:paraId="7A49BB0A" w14:textId="77777777" w:rsidTr="00B27740">
        <w:tc>
          <w:tcPr>
            <w:tcW w:w="3119" w:type="dxa"/>
          </w:tcPr>
          <w:p w14:paraId="05E3CA8F" w14:textId="77777777" w:rsidR="00FA3138" w:rsidRPr="00DE4513" w:rsidRDefault="00FA3138" w:rsidP="00041599">
            <w:pPr>
              <w:spacing w:before="120" w:line="276" w:lineRule="auto"/>
              <w:ind w:left="-11"/>
              <w:rPr>
                <w:rFonts w:asciiTheme="minorHAnsi" w:hAnsiTheme="minorHAnsi" w:cstheme="minorHAnsi"/>
                <w:b/>
                <w:lang w:val="en-NZ"/>
              </w:rPr>
            </w:pPr>
            <w:r w:rsidRPr="00DE4513">
              <w:rPr>
                <w:rFonts w:asciiTheme="minorHAnsi" w:hAnsiTheme="minorHAnsi" w:cstheme="minorHAnsi"/>
                <w:b/>
                <w:lang w:val="en-NZ"/>
              </w:rPr>
              <w:t xml:space="preserve">Essential Experience and </w:t>
            </w:r>
            <w:r w:rsidR="00303FBF" w:rsidRPr="00DE4513">
              <w:rPr>
                <w:rFonts w:asciiTheme="minorHAnsi" w:hAnsiTheme="minorHAnsi" w:cstheme="minorHAnsi"/>
                <w:b/>
                <w:lang w:val="en-NZ"/>
              </w:rPr>
              <w:t>S</w:t>
            </w:r>
            <w:r w:rsidRPr="00DE4513">
              <w:rPr>
                <w:rFonts w:asciiTheme="minorHAnsi" w:hAnsiTheme="minorHAnsi" w:cstheme="minorHAnsi"/>
                <w:b/>
                <w:lang w:val="en-NZ"/>
              </w:rPr>
              <w:t>kills:</w:t>
            </w:r>
          </w:p>
        </w:tc>
        <w:tc>
          <w:tcPr>
            <w:tcW w:w="6372" w:type="dxa"/>
          </w:tcPr>
          <w:p w14:paraId="0EDE8EE4" w14:textId="5BB651DF" w:rsidR="00841592" w:rsidRPr="00DE4513" w:rsidRDefault="001E270B" w:rsidP="00303FBF">
            <w:pPr>
              <w:pStyle w:val="ListParagraph"/>
              <w:numPr>
                <w:ilvl w:val="0"/>
                <w:numId w:val="17"/>
              </w:numPr>
              <w:spacing w:before="120" w:after="60" w:line="276" w:lineRule="auto"/>
              <w:ind w:left="320"/>
              <w:contextualSpacing w:val="0"/>
              <w:rPr>
                <w:rFonts w:asciiTheme="minorHAnsi" w:hAnsiTheme="minorHAnsi" w:cstheme="minorHAnsi"/>
                <w:sz w:val="22"/>
              </w:rPr>
            </w:pPr>
            <w:r>
              <w:rPr>
                <w:rFonts w:asciiTheme="minorHAnsi" w:hAnsiTheme="minorHAnsi" w:cstheme="minorHAnsi"/>
                <w:sz w:val="22"/>
              </w:rPr>
              <w:t>3</w:t>
            </w:r>
            <w:r w:rsidR="00FA3138" w:rsidRPr="00DE4513">
              <w:rPr>
                <w:rFonts w:asciiTheme="minorHAnsi" w:hAnsiTheme="minorHAnsi" w:cstheme="minorHAnsi"/>
                <w:sz w:val="22"/>
              </w:rPr>
              <w:t>+ years’ experience in human resource administration</w:t>
            </w:r>
            <w:r w:rsidR="00841592" w:rsidRPr="00DE4513">
              <w:rPr>
                <w:rFonts w:asciiTheme="minorHAnsi" w:hAnsiTheme="minorHAnsi" w:cstheme="minorHAnsi"/>
                <w:sz w:val="22"/>
              </w:rPr>
              <w:t>.</w:t>
            </w:r>
          </w:p>
          <w:p w14:paraId="0B1C8A7C" w14:textId="77777777" w:rsidR="00841592" w:rsidRPr="00DE4513" w:rsidRDefault="00841592" w:rsidP="00303FBF">
            <w:pPr>
              <w:pStyle w:val="ListParagraph"/>
              <w:numPr>
                <w:ilvl w:val="0"/>
                <w:numId w:val="17"/>
              </w:numPr>
              <w:spacing w:after="60" w:line="276" w:lineRule="auto"/>
              <w:ind w:left="317" w:hanging="357"/>
              <w:contextualSpacing w:val="0"/>
              <w:rPr>
                <w:rFonts w:asciiTheme="minorHAnsi" w:hAnsiTheme="minorHAnsi" w:cstheme="minorHAnsi"/>
                <w:sz w:val="22"/>
              </w:rPr>
            </w:pPr>
            <w:r w:rsidRPr="00DE4513">
              <w:rPr>
                <w:rFonts w:asciiTheme="minorHAnsi" w:hAnsiTheme="minorHAnsi" w:cstheme="minorHAnsi"/>
                <w:sz w:val="22"/>
              </w:rPr>
              <w:t>2+ years project coordination.</w:t>
            </w:r>
          </w:p>
          <w:p w14:paraId="60F97FBA" w14:textId="77777777" w:rsidR="00841592" w:rsidRPr="00DE4513" w:rsidRDefault="00841592" w:rsidP="00303FBF">
            <w:pPr>
              <w:pStyle w:val="ListParagraph"/>
              <w:numPr>
                <w:ilvl w:val="0"/>
                <w:numId w:val="17"/>
              </w:numPr>
              <w:spacing w:after="60" w:line="276" w:lineRule="auto"/>
              <w:ind w:left="320"/>
              <w:contextualSpacing w:val="0"/>
              <w:rPr>
                <w:rFonts w:asciiTheme="minorHAnsi" w:hAnsiTheme="minorHAnsi" w:cstheme="minorHAnsi"/>
                <w:sz w:val="22"/>
              </w:rPr>
            </w:pPr>
            <w:r w:rsidRPr="00DE4513">
              <w:rPr>
                <w:rFonts w:asciiTheme="minorHAnsi" w:hAnsiTheme="minorHAnsi" w:cstheme="minorHAnsi"/>
                <w:sz w:val="22"/>
              </w:rPr>
              <w:t>Excellent skills and understanding in utilising survey data.</w:t>
            </w:r>
          </w:p>
          <w:p w14:paraId="5EA5E3C0" w14:textId="77777777" w:rsidR="00FA3138" w:rsidRPr="00DE4513" w:rsidRDefault="00841592" w:rsidP="00303FBF">
            <w:pPr>
              <w:pStyle w:val="ListParagraph"/>
              <w:numPr>
                <w:ilvl w:val="0"/>
                <w:numId w:val="17"/>
              </w:numPr>
              <w:spacing w:after="60" w:line="276" w:lineRule="auto"/>
              <w:ind w:left="320"/>
              <w:contextualSpacing w:val="0"/>
              <w:rPr>
                <w:rFonts w:asciiTheme="minorHAnsi" w:hAnsiTheme="minorHAnsi" w:cstheme="minorHAnsi"/>
                <w:sz w:val="22"/>
              </w:rPr>
            </w:pPr>
            <w:r w:rsidRPr="00DE4513">
              <w:rPr>
                <w:rFonts w:asciiTheme="minorHAnsi" w:hAnsiTheme="minorHAnsi" w:cstheme="minorHAnsi"/>
                <w:sz w:val="22"/>
              </w:rPr>
              <w:t>Demonstrated skills and experience in event management.</w:t>
            </w:r>
          </w:p>
          <w:p w14:paraId="1D1F2D25" w14:textId="77777777" w:rsidR="00AA5B61" w:rsidRPr="00DE4513" w:rsidRDefault="00AA5B61" w:rsidP="00AA5B61">
            <w:pPr>
              <w:pStyle w:val="ListParagraph"/>
              <w:numPr>
                <w:ilvl w:val="0"/>
                <w:numId w:val="17"/>
              </w:numPr>
              <w:spacing w:after="60" w:line="276" w:lineRule="auto"/>
              <w:ind w:left="317" w:hanging="357"/>
              <w:contextualSpacing w:val="0"/>
              <w:rPr>
                <w:rFonts w:asciiTheme="minorHAnsi" w:hAnsiTheme="minorHAnsi" w:cstheme="minorHAnsi"/>
                <w:sz w:val="22"/>
              </w:rPr>
            </w:pPr>
            <w:r w:rsidRPr="00DE4513">
              <w:rPr>
                <w:rFonts w:asciiTheme="minorHAnsi" w:hAnsiTheme="minorHAnsi" w:cstheme="minorHAnsi"/>
                <w:sz w:val="22"/>
              </w:rPr>
              <w:t>Strong organisational and project management skills.</w:t>
            </w:r>
          </w:p>
          <w:p w14:paraId="5013A999" w14:textId="77777777" w:rsidR="00AA5B61" w:rsidRPr="00DE4513" w:rsidRDefault="00AA5B61" w:rsidP="00AA5B61">
            <w:pPr>
              <w:pStyle w:val="ListParagraph"/>
              <w:numPr>
                <w:ilvl w:val="0"/>
                <w:numId w:val="17"/>
              </w:numPr>
              <w:spacing w:after="60" w:line="276" w:lineRule="auto"/>
              <w:ind w:left="317" w:hanging="357"/>
              <w:contextualSpacing w:val="0"/>
              <w:rPr>
                <w:rFonts w:asciiTheme="minorHAnsi" w:hAnsiTheme="minorHAnsi" w:cstheme="minorHAnsi"/>
                <w:sz w:val="22"/>
              </w:rPr>
            </w:pPr>
            <w:r w:rsidRPr="00DE4513">
              <w:rPr>
                <w:rFonts w:asciiTheme="minorHAnsi" w:hAnsiTheme="minorHAnsi" w:cstheme="minorHAnsi"/>
                <w:sz w:val="22"/>
              </w:rPr>
              <w:t>Excellent communication and interpersonal abilities.</w:t>
            </w:r>
          </w:p>
          <w:p w14:paraId="1D5E4586" w14:textId="77777777" w:rsidR="00AA5B61" w:rsidRPr="00DE4513" w:rsidRDefault="00AA5B61" w:rsidP="00AA5B61">
            <w:pPr>
              <w:pStyle w:val="ListParagraph"/>
              <w:numPr>
                <w:ilvl w:val="0"/>
                <w:numId w:val="17"/>
              </w:numPr>
              <w:spacing w:after="60" w:line="276" w:lineRule="auto"/>
              <w:ind w:left="317" w:hanging="357"/>
              <w:contextualSpacing w:val="0"/>
              <w:rPr>
                <w:rFonts w:asciiTheme="minorHAnsi" w:hAnsiTheme="minorHAnsi" w:cstheme="minorHAnsi"/>
                <w:sz w:val="22"/>
              </w:rPr>
            </w:pPr>
            <w:r w:rsidRPr="00DE4513">
              <w:rPr>
                <w:rFonts w:asciiTheme="minorHAnsi" w:hAnsiTheme="minorHAnsi" w:cstheme="minorHAnsi"/>
                <w:sz w:val="22"/>
              </w:rPr>
              <w:t>Proficiency in Learning Management Systems and Microsoft Office Suite.</w:t>
            </w:r>
          </w:p>
          <w:p w14:paraId="449DF195" w14:textId="77777777" w:rsidR="00FA3138" w:rsidRPr="00DE4513" w:rsidRDefault="00FA3138" w:rsidP="000B7C0D">
            <w:pPr>
              <w:pStyle w:val="ListParagraph"/>
              <w:numPr>
                <w:ilvl w:val="0"/>
                <w:numId w:val="17"/>
              </w:numPr>
              <w:spacing w:after="120" w:line="276" w:lineRule="auto"/>
              <w:ind w:left="320"/>
              <w:contextualSpacing w:val="0"/>
              <w:rPr>
                <w:rFonts w:asciiTheme="minorHAnsi" w:hAnsiTheme="minorHAnsi" w:cstheme="minorHAnsi"/>
                <w:sz w:val="22"/>
              </w:rPr>
            </w:pPr>
            <w:r w:rsidRPr="00DE4513">
              <w:rPr>
                <w:rFonts w:asciiTheme="minorHAnsi" w:hAnsiTheme="minorHAnsi" w:cstheme="minorHAnsi"/>
                <w:sz w:val="22"/>
              </w:rPr>
              <w:t>Strong relationship management skills.</w:t>
            </w:r>
          </w:p>
        </w:tc>
      </w:tr>
      <w:tr w:rsidR="00B27740" w:rsidRPr="00DE4513" w14:paraId="555EF016" w14:textId="77777777" w:rsidTr="00B27740">
        <w:tc>
          <w:tcPr>
            <w:tcW w:w="3119" w:type="dxa"/>
          </w:tcPr>
          <w:p w14:paraId="6C16869E" w14:textId="77777777" w:rsidR="00B27740" w:rsidRPr="00DE4513" w:rsidRDefault="00B27740" w:rsidP="004A67C4">
            <w:pPr>
              <w:spacing w:before="78" w:line="276" w:lineRule="auto"/>
              <w:ind w:right="129"/>
              <w:rPr>
                <w:rFonts w:asciiTheme="minorHAnsi" w:hAnsiTheme="minorHAnsi" w:cstheme="minorHAnsi"/>
                <w:b/>
                <w:lang w:val="en-NZ"/>
              </w:rPr>
            </w:pPr>
            <w:r w:rsidRPr="00DE4513">
              <w:rPr>
                <w:rFonts w:asciiTheme="minorHAnsi" w:hAnsiTheme="minorHAnsi" w:cstheme="minorHAnsi"/>
                <w:b/>
                <w:lang w:val="en-NZ"/>
              </w:rPr>
              <w:t>Āhuatanga Māori</w:t>
            </w:r>
          </w:p>
        </w:tc>
        <w:tc>
          <w:tcPr>
            <w:tcW w:w="6372" w:type="dxa"/>
          </w:tcPr>
          <w:p w14:paraId="01101DBB" w14:textId="4352D8C7" w:rsidR="004F011A" w:rsidRPr="00DE4513" w:rsidRDefault="004F011A" w:rsidP="00422A74">
            <w:pPr>
              <w:numPr>
                <w:ilvl w:val="0"/>
                <w:numId w:val="18"/>
              </w:numPr>
              <w:spacing w:before="120" w:after="60" w:line="276" w:lineRule="auto"/>
              <w:ind w:left="314" w:right="129"/>
              <w:rPr>
                <w:rFonts w:asciiTheme="minorHAnsi" w:hAnsiTheme="minorHAnsi" w:cstheme="minorHAnsi"/>
                <w:lang w:val="en-NZ" w:bidi="en-US"/>
              </w:rPr>
            </w:pPr>
            <w:r w:rsidRPr="00DE4513">
              <w:rPr>
                <w:rFonts w:asciiTheme="minorHAnsi" w:hAnsiTheme="minorHAnsi" w:cstheme="minorHAnsi"/>
                <w:lang w:val="en-NZ" w:bidi="en-US"/>
              </w:rPr>
              <w:t>Engages in cultural activities and has a sound understanding of āhuatanga Māori (values, culture and tikanga)</w:t>
            </w:r>
            <w:r w:rsidR="00422A74" w:rsidRPr="00DE4513">
              <w:rPr>
                <w:rFonts w:asciiTheme="minorHAnsi" w:hAnsiTheme="minorHAnsi" w:cstheme="minorHAnsi"/>
                <w:lang w:val="en-NZ" w:bidi="en-US"/>
              </w:rPr>
              <w:t>.</w:t>
            </w:r>
          </w:p>
          <w:p w14:paraId="625136B8" w14:textId="5C530FFA" w:rsidR="004F011A" w:rsidRPr="00DE4513" w:rsidRDefault="004F011A" w:rsidP="00422A74">
            <w:pPr>
              <w:numPr>
                <w:ilvl w:val="0"/>
                <w:numId w:val="18"/>
              </w:numPr>
              <w:spacing w:after="60" w:line="276" w:lineRule="auto"/>
              <w:ind w:left="314" w:right="129"/>
              <w:rPr>
                <w:rFonts w:asciiTheme="minorHAnsi" w:hAnsiTheme="minorHAnsi" w:cstheme="minorHAnsi"/>
                <w:lang w:val="en-NZ" w:bidi="en-US"/>
              </w:rPr>
            </w:pPr>
            <w:r w:rsidRPr="00DE4513">
              <w:rPr>
                <w:rFonts w:asciiTheme="minorHAnsi" w:hAnsiTheme="minorHAnsi" w:cstheme="minorHAnsi"/>
                <w:lang w:val="en-NZ" w:bidi="en-US"/>
              </w:rPr>
              <w:t>Understands and uses basic te reo Māori phrases, mihi and greetings (TARM level 2 or equivalent qualification)</w:t>
            </w:r>
            <w:r w:rsidR="00422A74" w:rsidRPr="00DE4513">
              <w:rPr>
                <w:rFonts w:asciiTheme="minorHAnsi" w:hAnsiTheme="minorHAnsi" w:cstheme="minorHAnsi"/>
                <w:lang w:val="en-NZ" w:bidi="en-US"/>
              </w:rPr>
              <w:t>.</w:t>
            </w:r>
          </w:p>
          <w:p w14:paraId="60AD1BFE" w14:textId="7998C0CF" w:rsidR="004F011A" w:rsidRPr="00DE4513" w:rsidRDefault="004F011A" w:rsidP="00422A74">
            <w:pPr>
              <w:numPr>
                <w:ilvl w:val="0"/>
                <w:numId w:val="18"/>
              </w:numPr>
              <w:spacing w:after="60" w:line="276" w:lineRule="auto"/>
              <w:ind w:left="314" w:right="129"/>
              <w:rPr>
                <w:rFonts w:asciiTheme="minorHAnsi" w:hAnsiTheme="minorHAnsi" w:cstheme="minorHAnsi"/>
                <w:lang w:val="en-NZ" w:bidi="en-US"/>
              </w:rPr>
            </w:pPr>
            <w:r w:rsidRPr="00DE4513">
              <w:rPr>
                <w:rFonts w:asciiTheme="minorHAnsi" w:hAnsiTheme="minorHAnsi" w:cstheme="minorHAnsi"/>
                <w:lang w:val="en-NZ" w:bidi="en-US"/>
              </w:rPr>
              <w:t>Prepared to increase knowledge, understanding and everyday use of te reo and āhuatanga Māori and support other kaimahi in the same endeavour</w:t>
            </w:r>
            <w:r w:rsidR="00422A74" w:rsidRPr="00DE4513">
              <w:rPr>
                <w:rFonts w:asciiTheme="minorHAnsi" w:hAnsiTheme="minorHAnsi" w:cstheme="minorHAnsi"/>
                <w:lang w:val="en-NZ" w:bidi="en-US"/>
              </w:rPr>
              <w:t>.</w:t>
            </w:r>
          </w:p>
          <w:p w14:paraId="2BED9AF8" w14:textId="7429C0FA" w:rsidR="00B27740" w:rsidRPr="00DE4513" w:rsidRDefault="004F011A" w:rsidP="00422A74">
            <w:pPr>
              <w:numPr>
                <w:ilvl w:val="0"/>
                <w:numId w:val="18"/>
              </w:numPr>
              <w:spacing w:after="120" w:line="276" w:lineRule="auto"/>
              <w:ind w:left="314" w:right="129"/>
              <w:rPr>
                <w:rFonts w:asciiTheme="minorHAnsi" w:hAnsiTheme="minorHAnsi" w:cstheme="minorHAnsi"/>
                <w:lang w:val="en-NZ" w:bidi="en-US"/>
              </w:rPr>
            </w:pPr>
            <w:r w:rsidRPr="00DE4513">
              <w:rPr>
                <w:rFonts w:asciiTheme="minorHAnsi" w:hAnsiTheme="minorHAnsi" w:cstheme="minorHAnsi"/>
                <w:lang w:val="en-NZ" w:bidi="en-US"/>
              </w:rPr>
              <w:lastRenderedPageBreak/>
              <w:t>Actively applies Te Wānanga o Aotearoa values in the workplace</w:t>
            </w:r>
            <w:r w:rsidR="00422A74" w:rsidRPr="00DE4513">
              <w:rPr>
                <w:rFonts w:asciiTheme="minorHAnsi" w:hAnsiTheme="minorHAnsi" w:cstheme="minorHAnsi"/>
                <w:lang w:val="en-NZ" w:bidi="en-US"/>
              </w:rPr>
              <w:t>.</w:t>
            </w:r>
          </w:p>
        </w:tc>
      </w:tr>
      <w:tr w:rsidR="00FA3138" w:rsidRPr="00DE4513" w14:paraId="4CC9B231" w14:textId="77777777" w:rsidTr="00B27740">
        <w:tc>
          <w:tcPr>
            <w:tcW w:w="3119" w:type="dxa"/>
          </w:tcPr>
          <w:p w14:paraId="79996DA2" w14:textId="77777777" w:rsidR="00FA3138" w:rsidRPr="00DE4513" w:rsidRDefault="00303FBF" w:rsidP="00041599">
            <w:pPr>
              <w:spacing w:before="120" w:line="276" w:lineRule="auto"/>
              <w:rPr>
                <w:rFonts w:asciiTheme="minorHAnsi" w:hAnsiTheme="minorHAnsi" w:cstheme="minorHAnsi"/>
                <w:b/>
                <w:lang w:val="en-NZ"/>
              </w:rPr>
            </w:pPr>
            <w:r w:rsidRPr="00DE4513">
              <w:rPr>
                <w:rFonts w:asciiTheme="minorHAnsi" w:hAnsiTheme="minorHAnsi" w:cstheme="minorHAnsi"/>
                <w:b/>
                <w:lang w:val="en-NZ"/>
              </w:rPr>
              <w:lastRenderedPageBreak/>
              <w:t>Essential A</w:t>
            </w:r>
            <w:r w:rsidR="00FA3138" w:rsidRPr="00DE4513">
              <w:rPr>
                <w:rFonts w:asciiTheme="minorHAnsi" w:hAnsiTheme="minorHAnsi" w:cstheme="minorHAnsi"/>
                <w:b/>
                <w:lang w:val="en-NZ"/>
              </w:rPr>
              <w:t>ttributes:</w:t>
            </w:r>
          </w:p>
        </w:tc>
        <w:tc>
          <w:tcPr>
            <w:tcW w:w="6372" w:type="dxa"/>
          </w:tcPr>
          <w:p w14:paraId="0E0FDB90" w14:textId="77777777" w:rsidR="00FA3138" w:rsidRPr="00DE4513" w:rsidRDefault="00FA3138" w:rsidP="00303FBF">
            <w:pPr>
              <w:pStyle w:val="ListParagraph"/>
              <w:numPr>
                <w:ilvl w:val="0"/>
                <w:numId w:val="17"/>
              </w:numPr>
              <w:spacing w:before="120" w:after="60" w:line="276" w:lineRule="auto"/>
              <w:ind w:left="320"/>
              <w:contextualSpacing w:val="0"/>
              <w:rPr>
                <w:rFonts w:asciiTheme="minorHAnsi" w:hAnsiTheme="minorHAnsi" w:cstheme="minorHAnsi"/>
                <w:sz w:val="22"/>
              </w:rPr>
            </w:pPr>
            <w:r w:rsidRPr="00DE4513">
              <w:rPr>
                <w:rFonts w:asciiTheme="minorHAnsi" w:hAnsiTheme="minorHAnsi" w:cstheme="minorHAnsi"/>
                <w:sz w:val="22"/>
              </w:rPr>
              <w:t xml:space="preserve">Possesses </w:t>
            </w:r>
            <w:r w:rsidR="00841592" w:rsidRPr="00DE4513">
              <w:rPr>
                <w:rFonts w:asciiTheme="minorHAnsi" w:hAnsiTheme="minorHAnsi" w:cstheme="minorHAnsi"/>
                <w:sz w:val="22"/>
              </w:rPr>
              <w:t>tenacity and perseverance.</w:t>
            </w:r>
          </w:p>
          <w:p w14:paraId="1166D298" w14:textId="77777777" w:rsidR="00FA3138" w:rsidRPr="00DE4513" w:rsidRDefault="00FA3138" w:rsidP="00303FBF">
            <w:pPr>
              <w:pStyle w:val="ListParagraph"/>
              <w:numPr>
                <w:ilvl w:val="0"/>
                <w:numId w:val="17"/>
              </w:numPr>
              <w:spacing w:after="60" w:line="276" w:lineRule="auto"/>
              <w:ind w:left="320"/>
              <w:contextualSpacing w:val="0"/>
              <w:rPr>
                <w:rFonts w:asciiTheme="minorHAnsi" w:hAnsiTheme="minorHAnsi" w:cstheme="minorHAnsi"/>
                <w:sz w:val="22"/>
              </w:rPr>
            </w:pPr>
            <w:r w:rsidRPr="00DE4513">
              <w:rPr>
                <w:rFonts w:asciiTheme="minorHAnsi" w:hAnsiTheme="minorHAnsi" w:cstheme="minorHAnsi"/>
                <w:sz w:val="22"/>
              </w:rPr>
              <w:t>Takes initiative.</w:t>
            </w:r>
          </w:p>
          <w:p w14:paraId="30A9DC4C" w14:textId="77777777" w:rsidR="00FA3138" w:rsidRPr="00DE4513" w:rsidRDefault="00FA3138" w:rsidP="00303FBF">
            <w:pPr>
              <w:pStyle w:val="ListParagraph"/>
              <w:numPr>
                <w:ilvl w:val="0"/>
                <w:numId w:val="17"/>
              </w:numPr>
              <w:spacing w:after="60" w:line="276" w:lineRule="auto"/>
              <w:ind w:left="320"/>
              <w:contextualSpacing w:val="0"/>
              <w:rPr>
                <w:rFonts w:asciiTheme="minorHAnsi" w:hAnsiTheme="minorHAnsi" w:cstheme="minorHAnsi"/>
                <w:sz w:val="22"/>
              </w:rPr>
            </w:pPr>
            <w:r w:rsidRPr="00DE4513">
              <w:rPr>
                <w:rFonts w:asciiTheme="minorHAnsi" w:hAnsiTheme="minorHAnsi" w:cstheme="minorHAnsi"/>
                <w:sz w:val="22"/>
              </w:rPr>
              <w:t>Works well with all kinds of people.</w:t>
            </w:r>
          </w:p>
          <w:p w14:paraId="7F752998" w14:textId="77777777" w:rsidR="00FA3138" w:rsidRPr="00DE4513" w:rsidRDefault="00FA3138" w:rsidP="000B7C0D">
            <w:pPr>
              <w:pStyle w:val="ListParagraph"/>
              <w:numPr>
                <w:ilvl w:val="0"/>
                <w:numId w:val="17"/>
              </w:numPr>
              <w:spacing w:after="120" w:line="276" w:lineRule="auto"/>
              <w:ind w:left="320"/>
              <w:contextualSpacing w:val="0"/>
              <w:rPr>
                <w:rFonts w:asciiTheme="minorHAnsi" w:hAnsiTheme="minorHAnsi" w:cstheme="minorHAnsi"/>
                <w:sz w:val="22"/>
              </w:rPr>
            </w:pPr>
            <w:r w:rsidRPr="00DE4513">
              <w:rPr>
                <w:rFonts w:asciiTheme="minorHAnsi" w:hAnsiTheme="minorHAnsi" w:cstheme="minorHAnsi"/>
                <w:sz w:val="22"/>
              </w:rPr>
              <w:t>Remains calm under pressure.</w:t>
            </w:r>
          </w:p>
        </w:tc>
      </w:tr>
    </w:tbl>
    <w:p w14:paraId="70C5D2F2" w14:textId="77777777" w:rsidR="008F44C6" w:rsidRPr="00DE4513" w:rsidRDefault="008F44C6" w:rsidP="00841592">
      <w:pPr>
        <w:spacing w:before="78" w:line="276" w:lineRule="auto"/>
        <w:ind w:right="129"/>
        <w:rPr>
          <w:rFonts w:asciiTheme="minorHAnsi" w:hAnsiTheme="minorHAnsi" w:cstheme="minorHAnsi"/>
          <w:lang w:val="en-NZ"/>
        </w:rPr>
      </w:pPr>
    </w:p>
    <w:sectPr w:rsidR="008F44C6" w:rsidRPr="00DE4513" w:rsidSect="006D0A8B">
      <w:headerReference w:type="default" r:id="rId8"/>
      <w:footerReference w:type="default" r:id="rId9"/>
      <w:pgSz w:w="11906" w:h="16838"/>
      <w:pgMar w:top="1134" w:right="1134" w:bottom="1134" w:left="1134"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997E9" w14:textId="77777777" w:rsidR="00491534" w:rsidRDefault="00491534" w:rsidP="008F44C6">
      <w:r>
        <w:separator/>
      </w:r>
    </w:p>
  </w:endnote>
  <w:endnote w:type="continuationSeparator" w:id="0">
    <w:p w14:paraId="15577B92" w14:textId="77777777" w:rsidR="00491534" w:rsidRDefault="00491534" w:rsidP="008F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Arial&quot;,sans-serif">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876937"/>
      <w:docPartObj>
        <w:docPartGallery w:val="Page Numbers (Bottom of Page)"/>
        <w:docPartUnique/>
      </w:docPartObj>
    </w:sdtPr>
    <w:sdtEndPr>
      <w:rPr>
        <w:rFonts w:asciiTheme="minorHAnsi" w:hAnsiTheme="minorHAnsi"/>
      </w:rPr>
    </w:sdtEndPr>
    <w:sdtContent>
      <w:sdt>
        <w:sdtPr>
          <w:id w:val="-1769616900"/>
          <w:docPartObj>
            <w:docPartGallery w:val="Page Numbers (Top of Page)"/>
            <w:docPartUnique/>
          </w:docPartObj>
        </w:sdtPr>
        <w:sdtEndPr>
          <w:rPr>
            <w:rFonts w:asciiTheme="minorHAnsi" w:hAnsiTheme="minorHAnsi"/>
          </w:rPr>
        </w:sdtEndPr>
        <w:sdtContent>
          <w:p w14:paraId="3847E93C" w14:textId="77777777" w:rsidR="00FA3138" w:rsidRPr="00FA3138" w:rsidRDefault="00FA3138" w:rsidP="00FA3138">
            <w:pPr>
              <w:pStyle w:val="Footer"/>
              <w:tabs>
                <w:tab w:val="left" w:pos="284"/>
              </w:tabs>
              <w:ind w:left="-567"/>
              <w:jc w:val="right"/>
              <w:rPr>
                <w:rFonts w:asciiTheme="minorHAnsi" w:hAnsiTheme="minorHAnsi"/>
              </w:rPr>
            </w:pPr>
            <w:r w:rsidRPr="00FA3138">
              <w:rPr>
                <w:rFonts w:asciiTheme="minorHAnsi" w:hAnsiTheme="minorHAnsi"/>
              </w:rPr>
              <w:t>November 2024</w:t>
            </w:r>
            <w:r>
              <w:rPr>
                <w:rFonts w:asciiTheme="minorHAnsi" w:hAnsiTheme="minorHAnsi"/>
              </w:rPr>
              <w:tab/>
            </w:r>
            <w:r>
              <w:rPr>
                <w:rFonts w:asciiTheme="minorHAnsi" w:hAnsiTheme="minorHAnsi"/>
              </w:rPr>
              <w:tab/>
            </w:r>
            <w:r w:rsidRPr="00FA3138">
              <w:rPr>
                <w:rFonts w:asciiTheme="minorHAnsi" w:hAnsiTheme="minorHAnsi"/>
              </w:rPr>
              <w:t xml:space="preserve">Page </w:t>
            </w:r>
            <w:r w:rsidRPr="00FA3138">
              <w:rPr>
                <w:rFonts w:asciiTheme="minorHAnsi" w:hAnsiTheme="minorHAnsi"/>
                <w:b/>
                <w:bCs/>
                <w:sz w:val="24"/>
                <w:szCs w:val="24"/>
              </w:rPr>
              <w:fldChar w:fldCharType="begin"/>
            </w:r>
            <w:r w:rsidRPr="00FA3138">
              <w:rPr>
                <w:rFonts w:asciiTheme="minorHAnsi" w:hAnsiTheme="minorHAnsi"/>
                <w:b/>
                <w:bCs/>
              </w:rPr>
              <w:instrText xml:space="preserve"> PAGE </w:instrText>
            </w:r>
            <w:r w:rsidRPr="00FA3138">
              <w:rPr>
                <w:rFonts w:asciiTheme="minorHAnsi" w:hAnsiTheme="minorHAnsi"/>
                <w:b/>
                <w:bCs/>
                <w:sz w:val="24"/>
                <w:szCs w:val="24"/>
              </w:rPr>
              <w:fldChar w:fldCharType="separate"/>
            </w:r>
            <w:r w:rsidR="00E5098C">
              <w:rPr>
                <w:rFonts w:asciiTheme="minorHAnsi" w:hAnsiTheme="minorHAnsi"/>
                <w:b/>
                <w:bCs/>
                <w:noProof/>
              </w:rPr>
              <w:t>1</w:t>
            </w:r>
            <w:r w:rsidRPr="00FA3138">
              <w:rPr>
                <w:rFonts w:asciiTheme="minorHAnsi" w:hAnsiTheme="minorHAnsi"/>
                <w:b/>
                <w:bCs/>
                <w:sz w:val="24"/>
                <w:szCs w:val="24"/>
              </w:rPr>
              <w:fldChar w:fldCharType="end"/>
            </w:r>
            <w:r w:rsidRPr="00FA3138">
              <w:rPr>
                <w:rFonts w:asciiTheme="minorHAnsi" w:hAnsiTheme="minorHAnsi"/>
              </w:rPr>
              <w:t xml:space="preserve"> of </w:t>
            </w:r>
            <w:r w:rsidRPr="00FA3138">
              <w:rPr>
                <w:rFonts w:asciiTheme="minorHAnsi" w:hAnsiTheme="minorHAnsi"/>
                <w:b/>
                <w:bCs/>
                <w:sz w:val="24"/>
                <w:szCs w:val="24"/>
              </w:rPr>
              <w:fldChar w:fldCharType="begin"/>
            </w:r>
            <w:r w:rsidRPr="00FA3138">
              <w:rPr>
                <w:rFonts w:asciiTheme="minorHAnsi" w:hAnsiTheme="minorHAnsi"/>
                <w:b/>
                <w:bCs/>
              </w:rPr>
              <w:instrText xml:space="preserve"> NUMPAGES  </w:instrText>
            </w:r>
            <w:r w:rsidRPr="00FA3138">
              <w:rPr>
                <w:rFonts w:asciiTheme="minorHAnsi" w:hAnsiTheme="minorHAnsi"/>
                <w:b/>
                <w:bCs/>
                <w:sz w:val="24"/>
                <w:szCs w:val="24"/>
              </w:rPr>
              <w:fldChar w:fldCharType="separate"/>
            </w:r>
            <w:r w:rsidR="00E5098C">
              <w:rPr>
                <w:rFonts w:asciiTheme="minorHAnsi" w:hAnsiTheme="minorHAnsi"/>
                <w:b/>
                <w:bCs/>
                <w:noProof/>
              </w:rPr>
              <w:t>1</w:t>
            </w:r>
            <w:r w:rsidRPr="00FA3138">
              <w:rPr>
                <w:rFonts w:asciiTheme="minorHAnsi" w:hAnsi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6E74B" w14:textId="77777777" w:rsidR="00491534" w:rsidRDefault="00491534" w:rsidP="008F44C6">
      <w:r>
        <w:separator/>
      </w:r>
    </w:p>
  </w:footnote>
  <w:footnote w:type="continuationSeparator" w:id="0">
    <w:p w14:paraId="0414E81C" w14:textId="77777777" w:rsidR="00491534" w:rsidRDefault="00491534" w:rsidP="008F4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7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8"/>
      <w:gridCol w:w="3119"/>
    </w:tblGrid>
    <w:tr w:rsidR="008F44C6" w:rsidRPr="008F44C6" w14:paraId="25D574FC" w14:textId="77777777" w:rsidTr="00382151">
      <w:trPr>
        <w:trHeight w:val="113"/>
      </w:trPr>
      <w:tc>
        <w:tcPr>
          <w:tcW w:w="6758" w:type="dxa"/>
          <w:tcBorders>
            <w:top w:val="nil"/>
            <w:left w:val="nil"/>
            <w:bottom w:val="nil"/>
            <w:right w:val="nil"/>
          </w:tcBorders>
        </w:tcPr>
        <w:p w14:paraId="0FCA197A" w14:textId="77777777" w:rsidR="008F44C6" w:rsidRPr="000D4EC8" w:rsidRDefault="008F44C6" w:rsidP="008F44C6">
          <w:pPr>
            <w:rPr>
              <w:rFonts w:cs="Arial"/>
            </w:rPr>
          </w:pPr>
          <w:r w:rsidRPr="000D4EC8">
            <w:rPr>
              <w:rFonts w:cs="Arial"/>
              <w:noProof/>
              <w:lang w:val="en-NZ" w:eastAsia="en-NZ"/>
            </w:rPr>
            <w:drawing>
              <wp:inline distT="0" distB="0" distL="0" distR="0" wp14:anchorId="3A62535C" wp14:editId="6924B1E8">
                <wp:extent cx="3571875" cy="79824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A-new-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83416" cy="800819"/>
                        </a:xfrm>
                        <a:prstGeom prst="rect">
                          <a:avLst/>
                        </a:prstGeom>
                        <a:noFill/>
                        <a:ln w="9525">
                          <a:noFill/>
                          <a:miter lim="800000"/>
                          <a:headEnd/>
                          <a:tailEnd/>
                        </a:ln>
                      </pic:spPr>
                    </pic:pic>
                  </a:graphicData>
                </a:graphic>
              </wp:inline>
            </w:drawing>
          </w:r>
        </w:p>
      </w:tc>
      <w:tc>
        <w:tcPr>
          <w:tcW w:w="3119" w:type="dxa"/>
          <w:tcBorders>
            <w:top w:val="nil"/>
            <w:left w:val="nil"/>
            <w:bottom w:val="nil"/>
            <w:right w:val="nil"/>
          </w:tcBorders>
        </w:tcPr>
        <w:p w14:paraId="57400E19" w14:textId="77777777" w:rsidR="008F44C6" w:rsidRPr="008F44C6" w:rsidRDefault="008F44C6" w:rsidP="008F44C6">
          <w:pPr>
            <w:jc w:val="right"/>
            <w:rPr>
              <w:rFonts w:asciiTheme="minorHAnsi" w:hAnsiTheme="minorHAnsi" w:cstheme="minorHAnsi"/>
              <w:b/>
              <w:sz w:val="36"/>
              <w:szCs w:val="36"/>
            </w:rPr>
          </w:pPr>
          <w:r w:rsidRPr="008F44C6">
            <w:rPr>
              <w:rFonts w:asciiTheme="minorHAnsi" w:hAnsiTheme="minorHAnsi" w:cstheme="minorHAnsi"/>
              <w:b/>
              <w:sz w:val="36"/>
              <w:szCs w:val="36"/>
            </w:rPr>
            <w:t>ARO TŪRANGA</w:t>
          </w:r>
        </w:p>
        <w:p w14:paraId="4F69B870" w14:textId="77777777" w:rsidR="008F44C6" w:rsidRPr="008F44C6" w:rsidRDefault="008F44C6" w:rsidP="008F44C6">
          <w:pPr>
            <w:jc w:val="right"/>
            <w:rPr>
              <w:rFonts w:asciiTheme="minorHAnsi" w:hAnsiTheme="minorHAnsi" w:cstheme="minorHAnsi"/>
              <w:sz w:val="28"/>
              <w:szCs w:val="28"/>
            </w:rPr>
          </w:pPr>
          <w:r w:rsidRPr="008F44C6">
            <w:rPr>
              <w:rFonts w:asciiTheme="minorHAnsi" w:hAnsiTheme="minorHAnsi" w:cstheme="minorHAnsi"/>
              <w:sz w:val="28"/>
              <w:szCs w:val="28"/>
            </w:rPr>
            <w:t>Position Description</w:t>
          </w:r>
        </w:p>
      </w:tc>
    </w:tr>
  </w:tbl>
  <w:p w14:paraId="08F5A84A" w14:textId="77777777" w:rsidR="008F44C6" w:rsidRPr="006D0A8B" w:rsidRDefault="008F44C6" w:rsidP="006D0A8B">
    <w:pPr>
      <w:pStyle w:val="Header"/>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3B8F"/>
    <w:multiLevelType w:val="hybridMultilevel"/>
    <w:tmpl w:val="1B829440"/>
    <w:lvl w:ilvl="0" w:tplc="3B2A0A62">
      <w:numFmt w:val="bullet"/>
      <w:lvlText w:val="-"/>
      <w:lvlJc w:val="left"/>
      <w:pPr>
        <w:ind w:left="720" w:hanging="360"/>
      </w:pPr>
      <w:rPr>
        <w:rFonts w:ascii="Arial" w:eastAsia="Arial" w:hAnsi="Arial" w:cs="Arial" w:hint="default"/>
        <w:b w:val="0"/>
        <w:bCs w:val="0"/>
        <w:i w:val="0"/>
        <w:iCs w:val="0"/>
        <w:w w:val="100"/>
        <w:sz w:val="22"/>
        <w:szCs w:val="22"/>
        <w:lang w:val="en-NZ"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290918"/>
    <w:multiLevelType w:val="hybridMultilevel"/>
    <w:tmpl w:val="2AFA0FFE"/>
    <w:lvl w:ilvl="0" w:tplc="3B2A0A62">
      <w:numFmt w:val="bullet"/>
      <w:lvlText w:val="-"/>
      <w:lvlJc w:val="left"/>
      <w:pPr>
        <w:ind w:left="720" w:hanging="360"/>
      </w:pPr>
      <w:rPr>
        <w:rFonts w:ascii="Arial" w:eastAsia="Arial" w:hAnsi="Arial" w:cs="Arial" w:hint="default"/>
        <w:b w:val="0"/>
        <w:bCs w:val="0"/>
        <w:i w:val="0"/>
        <w:iCs w:val="0"/>
        <w:w w:val="100"/>
        <w:sz w:val="22"/>
        <w:szCs w:val="22"/>
        <w:lang w:val="en-NZ"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79149F"/>
    <w:multiLevelType w:val="hybridMultilevel"/>
    <w:tmpl w:val="F740F93E"/>
    <w:lvl w:ilvl="0" w:tplc="3B2A0A62">
      <w:numFmt w:val="bullet"/>
      <w:lvlText w:val="-"/>
      <w:lvlJc w:val="left"/>
      <w:pPr>
        <w:ind w:left="360" w:hanging="360"/>
      </w:pPr>
      <w:rPr>
        <w:rFonts w:ascii="Arial" w:eastAsia="Arial" w:hAnsi="Arial" w:cs="Arial" w:hint="default"/>
        <w:b w:val="0"/>
        <w:bCs w:val="0"/>
        <w:i w:val="0"/>
        <w:iCs w:val="0"/>
        <w:w w:val="100"/>
        <w:sz w:val="22"/>
        <w:szCs w:val="22"/>
        <w:lang w:val="en-NZ" w:eastAsia="en-US" w:bidi="ar-S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F194591"/>
    <w:multiLevelType w:val="hybridMultilevel"/>
    <w:tmpl w:val="1D222774"/>
    <w:lvl w:ilvl="0" w:tplc="3B2A0A62">
      <w:numFmt w:val="bullet"/>
      <w:lvlText w:val="-"/>
      <w:lvlJc w:val="left"/>
      <w:pPr>
        <w:ind w:left="419" w:hanging="284"/>
      </w:pPr>
      <w:rPr>
        <w:rFonts w:ascii="Arial" w:eastAsia="Arial" w:hAnsi="Arial" w:cs="Arial" w:hint="default"/>
        <w:b w:val="0"/>
        <w:bCs w:val="0"/>
        <w:i w:val="0"/>
        <w:iCs w:val="0"/>
        <w:spacing w:val="0"/>
        <w:w w:val="100"/>
        <w:sz w:val="22"/>
        <w:szCs w:val="22"/>
        <w:lang w:val="en-NZ" w:eastAsia="en-US" w:bidi="ar-SA"/>
      </w:rPr>
    </w:lvl>
    <w:lvl w:ilvl="1" w:tplc="47C0F5CA">
      <w:numFmt w:val="bullet"/>
      <w:lvlText w:val="•"/>
      <w:lvlJc w:val="left"/>
      <w:pPr>
        <w:ind w:left="802" w:hanging="284"/>
      </w:pPr>
      <w:rPr>
        <w:rFonts w:hint="default"/>
        <w:lang w:val="en-US" w:eastAsia="en-US" w:bidi="ar-SA"/>
      </w:rPr>
    </w:lvl>
    <w:lvl w:ilvl="2" w:tplc="F3EA15FE">
      <w:numFmt w:val="bullet"/>
      <w:lvlText w:val="•"/>
      <w:lvlJc w:val="left"/>
      <w:pPr>
        <w:ind w:left="1185" w:hanging="284"/>
      </w:pPr>
      <w:rPr>
        <w:rFonts w:hint="default"/>
        <w:lang w:val="en-US" w:eastAsia="en-US" w:bidi="ar-SA"/>
      </w:rPr>
    </w:lvl>
    <w:lvl w:ilvl="3" w:tplc="3550B728">
      <w:numFmt w:val="bullet"/>
      <w:lvlText w:val="•"/>
      <w:lvlJc w:val="left"/>
      <w:pPr>
        <w:ind w:left="1568" w:hanging="284"/>
      </w:pPr>
      <w:rPr>
        <w:rFonts w:hint="default"/>
        <w:lang w:val="en-US" w:eastAsia="en-US" w:bidi="ar-SA"/>
      </w:rPr>
    </w:lvl>
    <w:lvl w:ilvl="4" w:tplc="1566364E">
      <w:numFmt w:val="bullet"/>
      <w:lvlText w:val="•"/>
      <w:lvlJc w:val="left"/>
      <w:pPr>
        <w:ind w:left="1951" w:hanging="284"/>
      </w:pPr>
      <w:rPr>
        <w:rFonts w:hint="default"/>
        <w:lang w:val="en-US" w:eastAsia="en-US" w:bidi="ar-SA"/>
      </w:rPr>
    </w:lvl>
    <w:lvl w:ilvl="5" w:tplc="C1C6581E">
      <w:numFmt w:val="bullet"/>
      <w:lvlText w:val="•"/>
      <w:lvlJc w:val="left"/>
      <w:pPr>
        <w:ind w:left="2334" w:hanging="284"/>
      </w:pPr>
      <w:rPr>
        <w:rFonts w:hint="default"/>
        <w:lang w:val="en-US" w:eastAsia="en-US" w:bidi="ar-SA"/>
      </w:rPr>
    </w:lvl>
    <w:lvl w:ilvl="6" w:tplc="FF0CFB30">
      <w:numFmt w:val="bullet"/>
      <w:lvlText w:val="•"/>
      <w:lvlJc w:val="left"/>
      <w:pPr>
        <w:ind w:left="2716" w:hanging="284"/>
      </w:pPr>
      <w:rPr>
        <w:rFonts w:hint="default"/>
        <w:lang w:val="en-US" w:eastAsia="en-US" w:bidi="ar-SA"/>
      </w:rPr>
    </w:lvl>
    <w:lvl w:ilvl="7" w:tplc="F8D82D7A">
      <w:numFmt w:val="bullet"/>
      <w:lvlText w:val="•"/>
      <w:lvlJc w:val="left"/>
      <w:pPr>
        <w:ind w:left="3099" w:hanging="284"/>
      </w:pPr>
      <w:rPr>
        <w:rFonts w:hint="default"/>
        <w:lang w:val="en-US" w:eastAsia="en-US" w:bidi="ar-SA"/>
      </w:rPr>
    </w:lvl>
    <w:lvl w:ilvl="8" w:tplc="253AA04A">
      <w:numFmt w:val="bullet"/>
      <w:lvlText w:val="•"/>
      <w:lvlJc w:val="left"/>
      <w:pPr>
        <w:ind w:left="3482" w:hanging="284"/>
      </w:pPr>
      <w:rPr>
        <w:rFonts w:hint="default"/>
        <w:lang w:val="en-US" w:eastAsia="en-US" w:bidi="ar-SA"/>
      </w:rPr>
    </w:lvl>
  </w:abstractNum>
  <w:abstractNum w:abstractNumId="4" w15:restartNumberingAfterBreak="0">
    <w:nsid w:val="3758580B"/>
    <w:multiLevelType w:val="hybridMultilevel"/>
    <w:tmpl w:val="BDCEFAB6"/>
    <w:lvl w:ilvl="0" w:tplc="B7B4FEAA">
      <w:numFmt w:val="bullet"/>
      <w:lvlText w:val="•"/>
      <w:lvlJc w:val="left"/>
      <w:pPr>
        <w:ind w:left="419" w:hanging="284"/>
      </w:pPr>
      <w:rPr>
        <w:rFonts w:ascii="Calibri" w:eastAsia="Calibri" w:hAnsi="Calibri" w:cs="Calibri" w:hint="default"/>
        <w:b w:val="0"/>
        <w:bCs w:val="0"/>
        <w:i w:val="0"/>
        <w:iCs w:val="0"/>
        <w:spacing w:val="0"/>
        <w:w w:val="100"/>
        <w:sz w:val="22"/>
        <w:szCs w:val="22"/>
        <w:lang w:val="en-US" w:eastAsia="en-US" w:bidi="ar-SA"/>
      </w:rPr>
    </w:lvl>
    <w:lvl w:ilvl="1" w:tplc="825099A2">
      <w:numFmt w:val="bullet"/>
      <w:lvlText w:val="•"/>
      <w:lvlJc w:val="left"/>
      <w:pPr>
        <w:ind w:left="802" w:hanging="284"/>
      </w:pPr>
      <w:rPr>
        <w:rFonts w:hint="default"/>
        <w:lang w:val="en-US" w:eastAsia="en-US" w:bidi="ar-SA"/>
      </w:rPr>
    </w:lvl>
    <w:lvl w:ilvl="2" w:tplc="753E290E">
      <w:numFmt w:val="bullet"/>
      <w:lvlText w:val="•"/>
      <w:lvlJc w:val="left"/>
      <w:pPr>
        <w:ind w:left="1185" w:hanging="284"/>
      </w:pPr>
      <w:rPr>
        <w:rFonts w:hint="default"/>
        <w:lang w:val="en-US" w:eastAsia="en-US" w:bidi="ar-SA"/>
      </w:rPr>
    </w:lvl>
    <w:lvl w:ilvl="3" w:tplc="41B8893C">
      <w:numFmt w:val="bullet"/>
      <w:lvlText w:val="•"/>
      <w:lvlJc w:val="left"/>
      <w:pPr>
        <w:ind w:left="1568" w:hanging="284"/>
      </w:pPr>
      <w:rPr>
        <w:rFonts w:hint="default"/>
        <w:lang w:val="en-US" w:eastAsia="en-US" w:bidi="ar-SA"/>
      </w:rPr>
    </w:lvl>
    <w:lvl w:ilvl="4" w:tplc="5A54D304">
      <w:numFmt w:val="bullet"/>
      <w:lvlText w:val="•"/>
      <w:lvlJc w:val="left"/>
      <w:pPr>
        <w:ind w:left="1951" w:hanging="284"/>
      </w:pPr>
      <w:rPr>
        <w:rFonts w:hint="default"/>
        <w:lang w:val="en-US" w:eastAsia="en-US" w:bidi="ar-SA"/>
      </w:rPr>
    </w:lvl>
    <w:lvl w:ilvl="5" w:tplc="E5EABF7A">
      <w:numFmt w:val="bullet"/>
      <w:lvlText w:val="•"/>
      <w:lvlJc w:val="left"/>
      <w:pPr>
        <w:ind w:left="2334" w:hanging="284"/>
      </w:pPr>
      <w:rPr>
        <w:rFonts w:hint="default"/>
        <w:lang w:val="en-US" w:eastAsia="en-US" w:bidi="ar-SA"/>
      </w:rPr>
    </w:lvl>
    <w:lvl w:ilvl="6" w:tplc="319A314C">
      <w:numFmt w:val="bullet"/>
      <w:lvlText w:val="•"/>
      <w:lvlJc w:val="left"/>
      <w:pPr>
        <w:ind w:left="2716" w:hanging="284"/>
      </w:pPr>
      <w:rPr>
        <w:rFonts w:hint="default"/>
        <w:lang w:val="en-US" w:eastAsia="en-US" w:bidi="ar-SA"/>
      </w:rPr>
    </w:lvl>
    <w:lvl w:ilvl="7" w:tplc="BD9454F0">
      <w:numFmt w:val="bullet"/>
      <w:lvlText w:val="•"/>
      <w:lvlJc w:val="left"/>
      <w:pPr>
        <w:ind w:left="3099" w:hanging="284"/>
      </w:pPr>
      <w:rPr>
        <w:rFonts w:hint="default"/>
        <w:lang w:val="en-US" w:eastAsia="en-US" w:bidi="ar-SA"/>
      </w:rPr>
    </w:lvl>
    <w:lvl w:ilvl="8" w:tplc="CFF2F910">
      <w:numFmt w:val="bullet"/>
      <w:lvlText w:val="•"/>
      <w:lvlJc w:val="left"/>
      <w:pPr>
        <w:ind w:left="3482" w:hanging="284"/>
      </w:pPr>
      <w:rPr>
        <w:rFonts w:hint="default"/>
        <w:lang w:val="en-US" w:eastAsia="en-US" w:bidi="ar-SA"/>
      </w:rPr>
    </w:lvl>
  </w:abstractNum>
  <w:abstractNum w:abstractNumId="5" w15:restartNumberingAfterBreak="0">
    <w:nsid w:val="38154572"/>
    <w:multiLevelType w:val="hybridMultilevel"/>
    <w:tmpl w:val="AD4A86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89606B5"/>
    <w:multiLevelType w:val="multilevel"/>
    <w:tmpl w:val="B802A662"/>
    <w:lvl w:ilvl="0">
      <w:start w:val="1"/>
      <w:numFmt w:val="decimal"/>
      <w:lvlText w:val="%1"/>
      <w:lvlJc w:val="left"/>
      <w:pPr>
        <w:ind w:left="432" w:hanging="432"/>
      </w:pPr>
    </w:lvl>
    <w:lvl w:ilvl="1">
      <w:start w:val="1"/>
      <w:numFmt w:val="decimal"/>
      <w:lvlText w:val="%1.%2"/>
      <w:lvlJc w:val="left"/>
      <w:pPr>
        <w:ind w:left="1144"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C9569D7"/>
    <w:multiLevelType w:val="multilevel"/>
    <w:tmpl w:val="4F280B5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D3F57DE"/>
    <w:multiLevelType w:val="hybridMultilevel"/>
    <w:tmpl w:val="4798FB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2B84C2A"/>
    <w:multiLevelType w:val="hybridMultilevel"/>
    <w:tmpl w:val="6C0EE4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5B15E3F"/>
    <w:multiLevelType w:val="hybridMultilevel"/>
    <w:tmpl w:val="BED4656A"/>
    <w:lvl w:ilvl="0" w:tplc="FEDAA10E">
      <w:numFmt w:val="bullet"/>
      <w:lvlText w:val="•"/>
      <w:lvlJc w:val="left"/>
      <w:pPr>
        <w:ind w:left="419" w:hanging="284"/>
      </w:pPr>
      <w:rPr>
        <w:rFonts w:ascii="Calibri" w:eastAsia="Calibri" w:hAnsi="Calibri" w:cs="Calibri" w:hint="default"/>
        <w:b w:val="0"/>
        <w:bCs w:val="0"/>
        <w:i w:val="0"/>
        <w:iCs w:val="0"/>
        <w:spacing w:val="0"/>
        <w:w w:val="100"/>
        <w:sz w:val="22"/>
        <w:szCs w:val="22"/>
        <w:lang w:val="en-US" w:eastAsia="en-US" w:bidi="ar-SA"/>
      </w:rPr>
    </w:lvl>
    <w:lvl w:ilvl="1" w:tplc="330A82BA">
      <w:numFmt w:val="bullet"/>
      <w:lvlText w:val="•"/>
      <w:lvlJc w:val="left"/>
      <w:pPr>
        <w:ind w:left="802" w:hanging="284"/>
      </w:pPr>
      <w:rPr>
        <w:rFonts w:hint="default"/>
        <w:lang w:val="en-US" w:eastAsia="en-US" w:bidi="ar-SA"/>
      </w:rPr>
    </w:lvl>
    <w:lvl w:ilvl="2" w:tplc="A0FC63CC">
      <w:numFmt w:val="bullet"/>
      <w:lvlText w:val="•"/>
      <w:lvlJc w:val="left"/>
      <w:pPr>
        <w:ind w:left="1185" w:hanging="284"/>
      </w:pPr>
      <w:rPr>
        <w:rFonts w:hint="default"/>
        <w:lang w:val="en-US" w:eastAsia="en-US" w:bidi="ar-SA"/>
      </w:rPr>
    </w:lvl>
    <w:lvl w:ilvl="3" w:tplc="21D44C56">
      <w:numFmt w:val="bullet"/>
      <w:lvlText w:val="•"/>
      <w:lvlJc w:val="left"/>
      <w:pPr>
        <w:ind w:left="1568" w:hanging="284"/>
      </w:pPr>
      <w:rPr>
        <w:rFonts w:hint="default"/>
        <w:lang w:val="en-US" w:eastAsia="en-US" w:bidi="ar-SA"/>
      </w:rPr>
    </w:lvl>
    <w:lvl w:ilvl="4" w:tplc="ED4CFF64">
      <w:numFmt w:val="bullet"/>
      <w:lvlText w:val="•"/>
      <w:lvlJc w:val="left"/>
      <w:pPr>
        <w:ind w:left="1951" w:hanging="284"/>
      </w:pPr>
      <w:rPr>
        <w:rFonts w:hint="default"/>
        <w:lang w:val="en-US" w:eastAsia="en-US" w:bidi="ar-SA"/>
      </w:rPr>
    </w:lvl>
    <w:lvl w:ilvl="5" w:tplc="39E2E2DE">
      <w:numFmt w:val="bullet"/>
      <w:lvlText w:val="•"/>
      <w:lvlJc w:val="left"/>
      <w:pPr>
        <w:ind w:left="2334" w:hanging="284"/>
      </w:pPr>
      <w:rPr>
        <w:rFonts w:hint="default"/>
        <w:lang w:val="en-US" w:eastAsia="en-US" w:bidi="ar-SA"/>
      </w:rPr>
    </w:lvl>
    <w:lvl w:ilvl="6" w:tplc="163EBC64">
      <w:numFmt w:val="bullet"/>
      <w:lvlText w:val="•"/>
      <w:lvlJc w:val="left"/>
      <w:pPr>
        <w:ind w:left="2716" w:hanging="284"/>
      </w:pPr>
      <w:rPr>
        <w:rFonts w:hint="default"/>
        <w:lang w:val="en-US" w:eastAsia="en-US" w:bidi="ar-SA"/>
      </w:rPr>
    </w:lvl>
    <w:lvl w:ilvl="7" w:tplc="EFB2435E">
      <w:numFmt w:val="bullet"/>
      <w:lvlText w:val="•"/>
      <w:lvlJc w:val="left"/>
      <w:pPr>
        <w:ind w:left="3099" w:hanging="284"/>
      </w:pPr>
      <w:rPr>
        <w:rFonts w:hint="default"/>
        <w:lang w:val="en-US" w:eastAsia="en-US" w:bidi="ar-SA"/>
      </w:rPr>
    </w:lvl>
    <w:lvl w:ilvl="8" w:tplc="F58219B4">
      <w:numFmt w:val="bullet"/>
      <w:lvlText w:val="•"/>
      <w:lvlJc w:val="left"/>
      <w:pPr>
        <w:ind w:left="3482" w:hanging="284"/>
      </w:pPr>
      <w:rPr>
        <w:rFonts w:hint="default"/>
        <w:lang w:val="en-US" w:eastAsia="en-US" w:bidi="ar-SA"/>
      </w:rPr>
    </w:lvl>
  </w:abstractNum>
  <w:abstractNum w:abstractNumId="11" w15:restartNumberingAfterBreak="0">
    <w:nsid w:val="49DB11AA"/>
    <w:multiLevelType w:val="hybridMultilevel"/>
    <w:tmpl w:val="D652A634"/>
    <w:lvl w:ilvl="0" w:tplc="A5AAF14C">
      <w:numFmt w:val="bullet"/>
      <w:lvlText w:val="•"/>
      <w:lvlJc w:val="left"/>
      <w:pPr>
        <w:ind w:left="419" w:hanging="284"/>
      </w:pPr>
      <w:rPr>
        <w:rFonts w:ascii="Calibri" w:eastAsia="Calibri" w:hAnsi="Calibri" w:cs="Calibri" w:hint="default"/>
        <w:b w:val="0"/>
        <w:bCs w:val="0"/>
        <w:i w:val="0"/>
        <w:iCs w:val="0"/>
        <w:spacing w:val="0"/>
        <w:w w:val="100"/>
        <w:sz w:val="22"/>
        <w:szCs w:val="22"/>
        <w:lang w:val="en-US" w:eastAsia="en-US" w:bidi="ar-SA"/>
      </w:rPr>
    </w:lvl>
    <w:lvl w:ilvl="1" w:tplc="A25088A4">
      <w:numFmt w:val="bullet"/>
      <w:lvlText w:val="•"/>
      <w:lvlJc w:val="left"/>
      <w:pPr>
        <w:ind w:left="802" w:hanging="284"/>
      </w:pPr>
      <w:rPr>
        <w:rFonts w:hint="default"/>
        <w:lang w:val="en-US" w:eastAsia="en-US" w:bidi="ar-SA"/>
      </w:rPr>
    </w:lvl>
    <w:lvl w:ilvl="2" w:tplc="60C0FE36">
      <w:numFmt w:val="bullet"/>
      <w:lvlText w:val="•"/>
      <w:lvlJc w:val="left"/>
      <w:pPr>
        <w:ind w:left="1185" w:hanging="284"/>
      </w:pPr>
      <w:rPr>
        <w:rFonts w:hint="default"/>
        <w:lang w:val="en-US" w:eastAsia="en-US" w:bidi="ar-SA"/>
      </w:rPr>
    </w:lvl>
    <w:lvl w:ilvl="3" w:tplc="0DEEE160">
      <w:numFmt w:val="bullet"/>
      <w:lvlText w:val="•"/>
      <w:lvlJc w:val="left"/>
      <w:pPr>
        <w:ind w:left="1568" w:hanging="284"/>
      </w:pPr>
      <w:rPr>
        <w:rFonts w:hint="default"/>
        <w:lang w:val="en-US" w:eastAsia="en-US" w:bidi="ar-SA"/>
      </w:rPr>
    </w:lvl>
    <w:lvl w:ilvl="4" w:tplc="E60E5200">
      <w:numFmt w:val="bullet"/>
      <w:lvlText w:val="•"/>
      <w:lvlJc w:val="left"/>
      <w:pPr>
        <w:ind w:left="1951" w:hanging="284"/>
      </w:pPr>
      <w:rPr>
        <w:rFonts w:hint="default"/>
        <w:lang w:val="en-US" w:eastAsia="en-US" w:bidi="ar-SA"/>
      </w:rPr>
    </w:lvl>
    <w:lvl w:ilvl="5" w:tplc="643603D8">
      <w:numFmt w:val="bullet"/>
      <w:lvlText w:val="•"/>
      <w:lvlJc w:val="left"/>
      <w:pPr>
        <w:ind w:left="2334" w:hanging="284"/>
      </w:pPr>
      <w:rPr>
        <w:rFonts w:hint="default"/>
        <w:lang w:val="en-US" w:eastAsia="en-US" w:bidi="ar-SA"/>
      </w:rPr>
    </w:lvl>
    <w:lvl w:ilvl="6" w:tplc="F864BE26">
      <w:numFmt w:val="bullet"/>
      <w:lvlText w:val="•"/>
      <w:lvlJc w:val="left"/>
      <w:pPr>
        <w:ind w:left="2716" w:hanging="284"/>
      </w:pPr>
      <w:rPr>
        <w:rFonts w:hint="default"/>
        <w:lang w:val="en-US" w:eastAsia="en-US" w:bidi="ar-SA"/>
      </w:rPr>
    </w:lvl>
    <w:lvl w:ilvl="7" w:tplc="64A4414E">
      <w:numFmt w:val="bullet"/>
      <w:lvlText w:val="•"/>
      <w:lvlJc w:val="left"/>
      <w:pPr>
        <w:ind w:left="3099" w:hanging="284"/>
      </w:pPr>
      <w:rPr>
        <w:rFonts w:hint="default"/>
        <w:lang w:val="en-US" w:eastAsia="en-US" w:bidi="ar-SA"/>
      </w:rPr>
    </w:lvl>
    <w:lvl w:ilvl="8" w:tplc="B41E6DB2">
      <w:numFmt w:val="bullet"/>
      <w:lvlText w:val="•"/>
      <w:lvlJc w:val="left"/>
      <w:pPr>
        <w:ind w:left="3482" w:hanging="284"/>
      </w:pPr>
      <w:rPr>
        <w:rFonts w:hint="default"/>
        <w:lang w:val="en-US" w:eastAsia="en-US" w:bidi="ar-SA"/>
      </w:rPr>
    </w:lvl>
  </w:abstractNum>
  <w:abstractNum w:abstractNumId="12" w15:restartNumberingAfterBreak="0">
    <w:nsid w:val="5CF900D2"/>
    <w:multiLevelType w:val="hybridMultilevel"/>
    <w:tmpl w:val="5ECE5F48"/>
    <w:lvl w:ilvl="0" w:tplc="01C421A6">
      <w:start w:val="1"/>
      <w:numFmt w:val="bullet"/>
      <w:lvlText w:val="-"/>
      <w:lvlJc w:val="left"/>
      <w:pPr>
        <w:ind w:left="720" w:hanging="360"/>
      </w:pPr>
      <w:rPr>
        <w:rFonts w:ascii="&quot;Arial&quot;,sans-serif" w:hAnsi="&quot;Arial&quot;,sans-seri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012BB3"/>
    <w:multiLevelType w:val="hybridMultilevel"/>
    <w:tmpl w:val="51246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2CD2EBD"/>
    <w:multiLevelType w:val="hybridMultilevel"/>
    <w:tmpl w:val="7B9A41B6"/>
    <w:lvl w:ilvl="0" w:tplc="4D6C9480">
      <w:numFmt w:val="bullet"/>
      <w:lvlText w:val="•"/>
      <w:lvlJc w:val="left"/>
      <w:pPr>
        <w:ind w:left="419" w:hanging="284"/>
      </w:pPr>
      <w:rPr>
        <w:rFonts w:ascii="Calibri" w:eastAsia="Calibri" w:hAnsi="Calibri" w:cs="Calibri" w:hint="default"/>
        <w:b w:val="0"/>
        <w:bCs w:val="0"/>
        <w:i w:val="0"/>
        <w:iCs w:val="0"/>
        <w:spacing w:val="0"/>
        <w:w w:val="100"/>
        <w:sz w:val="22"/>
        <w:szCs w:val="22"/>
        <w:lang w:val="en-US" w:eastAsia="en-US" w:bidi="ar-SA"/>
      </w:rPr>
    </w:lvl>
    <w:lvl w:ilvl="1" w:tplc="5BE6ED3C">
      <w:numFmt w:val="bullet"/>
      <w:lvlText w:val="•"/>
      <w:lvlJc w:val="left"/>
      <w:pPr>
        <w:ind w:left="802" w:hanging="284"/>
      </w:pPr>
      <w:rPr>
        <w:rFonts w:hint="default"/>
        <w:lang w:val="en-US" w:eastAsia="en-US" w:bidi="ar-SA"/>
      </w:rPr>
    </w:lvl>
    <w:lvl w:ilvl="2" w:tplc="D3E481B0">
      <w:numFmt w:val="bullet"/>
      <w:lvlText w:val="•"/>
      <w:lvlJc w:val="left"/>
      <w:pPr>
        <w:ind w:left="1185" w:hanging="284"/>
      </w:pPr>
      <w:rPr>
        <w:rFonts w:hint="default"/>
        <w:lang w:val="en-US" w:eastAsia="en-US" w:bidi="ar-SA"/>
      </w:rPr>
    </w:lvl>
    <w:lvl w:ilvl="3" w:tplc="D4E639C8">
      <w:numFmt w:val="bullet"/>
      <w:lvlText w:val="•"/>
      <w:lvlJc w:val="left"/>
      <w:pPr>
        <w:ind w:left="1568" w:hanging="284"/>
      </w:pPr>
      <w:rPr>
        <w:rFonts w:hint="default"/>
        <w:lang w:val="en-US" w:eastAsia="en-US" w:bidi="ar-SA"/>
      </w:rPr>
    </w:lvl>
    <w:lvl w:ilvl="4" w:tplc="FF3E7080">
      <w:numFmt w:val="bullet"/>
      <w:lvlText w:val="•"/>
      <w:lvlJc w:val="left"/>
      <w:pPr>
        <w:ind w:left="1951" w:hanging="284"/>
      </w:pPr>
      <w:rPr>
        <w:rFonts w:hint="default"/>
        <w:lang w:val="en-US" w:eastAsia="en-US" w:bidi="ar-SA"/>
      </w:rPr>
    </w:lvl>
    <w:lvl w:ilvl="5" w:tplc="7130D362">
      <w:numFmt w:val="bullet"/>
      <w:lvlText w:val="•"/>
      <w:lvlJc w:val="left"/>
      <w:pPr>
        <w:ind w:left="2334" w:hanging="284"/>
      </w:pPr>
      <w:rPr>
        <w:rFonts w:hint="default"/>
        <w:lang w:val="en-US" w:eastAsia="en-US" w:bidi="ar-SA"/>
      </w:rPr>
    </w:lvl>
    <w:lvl w:ilvl="6" w:tplc="0FCA24A2">
      <w:numFmt w:val="bullet"/>
      <w:lvlText w:val="•"/>
      <w:lvlJc w:val="left"/>
      <w:pPr>
        <w:ind w:left="2716" w:hanging="284"/>
      </w:pPr>
      <w:rPr>
        <w:rFonts w:hint="default"/>
        <w:lang w:val="en-US" w:eastAsia="en-US" w:bidi="ar-SA"/>
      </w:rPr>
    </w:lvl>
    <w:lvl w:ilvl="7" w:tplc="C44C174E">
      <w:numFmt w:val="bullet"/>
      <w:lvlText w:val="•"/>
      <w:lvlJc w:val="left"/>
      <w:pPr>
        <w:ind w:left="3099" w:hanging="284"/>
      </w:pPr>
      <w:rPr>
        <w:rFonts w:hint="default"/>
        <w:lang w:val="en-US" w:eastAsia="en-US" w:bidi="ar-SA"/>
      </w:rPr>
    </w:lvl>
    <w:lvl w:ilvl="8" w:tplc="5204BF10">
      <w:numFmt w:val="bullet"/>
      <w:lvlText w:val="•"/>
      <w:lvlJc w:val="left"/>
      <w:pPr>
        <w:ind w:left="3482" w:hanging="284"/>
      </w:pPr>
      <w:rPr>
        <w:rFonts w:hint="default"/>
        <w:lang w:val="en-US" w:eastAsia="en-US" w:bidi="ar-SA"/>
      </w:rPr>
    </w:lvl>
  </w:abstractNum>
  <w:abstractNum w:abstractNumId="15" w15:restartNumberingAfterBreak="0">
    <w:nsid w:val="65E715BD"/>
    <w:multiLevelType w:val="hybridMultilevel"/>
    <w:tmpl w:val="38A6C29E"/>
    <w:lvl w:ilvl="0" w:tplc="DA241490">
      <w:numFmt w:val="bullet"/>
      <w:lvlText w:val="•"/>
      <w:lvlJc w:val="left"/>
      <w:pPr>
        <w:ind w:left="765" w:hanging="284"/>
      </w:pPr>
      <w:rPr>
        <w:rFonts w:ascii="Calibri" w:eastAsia="Calibri" w:hAnsi="Calibri" w:cs="Calibri" w:hint="default"/>
        <w:b w:val="0"/>
        <w:bCs w:val="0"/>
        <w:i w:val="0"/>
        <w:iCs w:val="0"/>
        <w:spacing w:val="0"/>
        <w:w w:val="100"/>
        <w:sz w:val="22"/>
        <w:szCs w:val="22"/>
        <w:lang w:val="en-US" w:eastAsia="en-US" w:bidi="ar-SA"/>
      </w:rPr>
    </w:lvl>
    <w:lvl w:ilvl="1" w:tplc="1FE4B164">
      <w:numFmt w:val="bullet"/>
      <w:lvlText w:val="•"/>
      <w:lvlJc w:val="left"/>
      <w:pPr>
        <w:ind w:left="1386" w:hanging="284"/>
      </w:pPr>
      <w:rPr>
        <w:rFonts w:hint="default"/>
        <w:lang w:val="en-US" w:eastAsia="en-US" w:bidi="ar-SA"/>
      </w:rPr>
    </w:lvl>
    <w:lvl w:ilvl="2" w:tplc="B99C41D8">
      <w:numFmt w:val="bullet"/>
      <w:lvlText w:val="•"/>
      <w:lvlJc w:val="left"/>
      <w:pPr>
        <w:ind w:left="2012" w:hanging="284"/>
      </w:pPr>
      <w:rPr>
        <w:rFonts w:hint="default"/>
        <w:lang w:val="en-US" w:eastAsia="en-US" w:bidi="ar-SA"/>
      </w:rPr>
    </w:lvl>
    <w:lvl w:ilvl="3" w:tplc="68C60C22">
      <w:numFmt w:val="bullet"/>
      <w:lvlText w:val="•"/>
      <w:lvlJc w:val="left"/>
      <w:pPr>
        <w:ind w:left="2638" w:hanging="284"/>
      </w:pPr>
      <w:rPr>
        <w:rFonts w:hint="default"/>
        <w:lang w:val="en-US" w:eastAsia="en-US" w:bidi="ar-SA"/>
      </w:rPr>
    </w:lvl>
    <w:lvl w:ilvl="4" w:tplc="D294FB7E">
      <w:numFmt w:val="bullet"/>
      <w:lvlText w:val="•"/>
      <w:lvlJc w:val="left"/>
      <w:pPr>
        <w:ind w:left="3265" w:hanging="284"/>
      </w:pPr>
      <w:rPr>
        <w:rFonts w:hint="default"/>
        <w:lang w:val="en-US" w:eastAsia="en-US" w:bidi="ar-SA"/>
      </w:rPr>
    </w:lvl>
    <w:lvl w:ilvl="5" w:tplc="D8FCCE96">
      <w:numFmt w:val="bullet"/>
      <w:lvlText w:val="•"/>
      <w:lvlJc w:val="left"/>
      <w:pPr>
        <w:ind w:left="3891" w:hanging="284"/>
      </w:pPr>
      <w:rPr>
        <w:rFonts w:hint="default"/>
        <w:lang w:val="en-US" w:eastAsia="en-US" w:bidi="ar-SA"/>
      </w:rPr>
    </w:lvl>
    <w:lvl w:ilvl="6" w:tplc="F670DBE4">
      <w:numFmt w:val="bullet"/>
      <w:lvlText w:val="•"/>
      <w:lvlJc w:val="left"/>
      <w:pPr>
        <w:ind w:left="4517" w:hanging="284"/>
      </w:pPr>
      <w:rPr>
        <w:rFonts w:hint="default"/>
        <w:lang w:val="en-US" w:eastAsia="en-US" w:bidi="ar-SA"/>
      </w:rPr>
    </w:lvl>
    <w:lvl w:ilvl="7" w:tplc="35545738">
      <w:numFmt w:val="bullet"/>
      <w:lvlText w:val="•"/>
      <w:lvlJc w:val="left"/>
      <w:pPr>
        <w:ind w:left="5144" w:hanging="284"/>
      </w:pPr>
      <w:rPr>
        <w:rFonts w:hint="default"/>
        <w:lang w:val="en-US" w:eastAsia="en-US" w:bidi="ar-SA"/>
      </w:rPr>
    </w:lvl>
    <w:lvl w:ilvl="8" w:tplc="7DA22A00">
      <w:numFmt w:val="bullet"/>
      <w:lvlText w:val="•"/>
      <w:lvlJc w:val="left"/>
      <w:pPr>
        <w:ind w:left="5770" w:hanging="284"/>
      </w:pPr>
      <w:rPr>
        <w:rFonts w:hint="default"/>
        <w:lang w:val="en-US" w:eastAsia="en-US" w:bidi="ar-SA"/>
      </w:rPr>
    </w:lvl>
  </w:abstractNum>
  <w:abstractNum w:abstractNumId="16" w15:restartNumberingAfterBreak="0">
    <w:nsid w:val="6F015805"/>
    <w:multiLevelType w:val="hybridMultilevel"/>
    <w:tmpl w:val="00448590"/>
    <w:lvl w:ilvl="0" w:tplc="487631DC">
      <w:numFmt w:val="bullet"/>
      <w:lvlText w:val="•"/>
      <w:lvlJc w:val="left"/>
      <w:pPr>
        <w:ind w:left="419" w:hanging="284"/>
      </w:pPr>
      <w:rPr>
        <w:rFonts w:ascii="Calibri" w:eastAsia="Calibri" w:hAnsi="Calibri" w:cs="Calibri" w:hint="default"/>
        <w:b w:val="0"/>
        <w:bCs w:val="0"/>
        <w:i w:val="0"/>
        <w:iCs w:val="0"/>
        <w:spacing w:val="0"/>
        <w:w w:val="100"/>
        <w:sz w:val="22"/>
        <w:szCs w:val="22"/>
        <w:lang w:val="en-US" w:eastAsia="en-US" w:bidi="ar-SA"/>
      </w:rPr>
    </w:lvl>
    <w:lvl w:ilvl="1" w:tplc="47C0F5CA">
      <w:numFmt w:val="bullet"/>
      <w:lvlText w:val="•"/>
      <w:lvlJc w:val="left"/>
      <w:pPr>
        <w:ind w:left="802" w:hanging="284"/>
      </w:pPr>
      <w:rPr>
        <w:rFonts w:hint="default"/>
        <w:lang w:val="en-US" w:eastAsia="en-US" w:bidi="ar-SA"/>
      </w:rPr>
    </w:lvl>
    <w:lvl w:ilvl="2" w:tplc="F3EA15FE">
      <w:numFmt w:val="bullet"/>
      <w:lvlText w:val="•"/>
      <w:lvlJc w:val="left"/>
      <w:pPr>
        <w:ind w:left="1185" w:hanging="284"/>
      </w:pPr>
      <w:rPr>
        <w:rFonts w:hint="default"/>
        <w:lang w:val="en-US" w:eastAsia="en-US" w:bidi="ar-SA"/>
      </w:rPr>
    </w:lvl>
    <w:lvl w:ilvl="3" w:tplc="3550B728">
      <w:numFmt w:val="bullet"/>
      <w:lvlText w:val="•"/>
      <w:lvlJc w:val="left"/>
      <w:pPr>
        <w:ind w:left="1568" w:hanging="284"/>
      </w:pPr>
      <w:rPr>
        <w:rFonts w:hint="default"/>
        <w:lang w:val="en-US" w:eastAsia="en-US" w:bidi="ar-SA"/>
      </w:rPr>
    </w:lvl>
    <w:lvl w:ilvl="4" w:tplc="1566364E">
      <w:numFmt w:val="bullet"/>
      <w:lvlText w:val="•"/>
      <w:lvlJc w:val="left"/>
      <w:pPr>
        <w:ind w:left="1951" w:hanging="284"/>
      </w:pPr>
      <w:rPr>
        <w:rFonts w:hint="default"/>
        <w:lang w:val="en-US" w:eastAsia="en-US" w:bidi="ar-SA"/>
      </w:rPr>
    </w:lvl>
    <w:lvl w:ilvl="5" w:tplc="C1C6581E">
      <w:numFmt w:val="bullet"/>
      <w:lvlText w:val="•"/>
      <w:lvlJc w:val="left"/>
      <w:pPr>
        <w:ind w:left="2334" w:hanging="284"/>
      </w:pPr>
      <w:rPr>
        <w:rFonts w:hint="default"/>
        <w:lang w:val="en-US" w:eastAsia="en-US" w:bidi="ar-SA"/>
      </w:rPr>
    </w:lvl>
    <w:lvl w:ilvl="6" w:tplc="FF0CFB30">
      <w:numFmt w:val="bullet"/>
      <w:lvlText w:val="•"/>
      <w:lvlJc w:val="left"/>
      <w:pPr>
        <w:ind w:left="2716" w:hanging="284"/>
      </w:pPr>
      <w:rPr>
        <w:rFonts w:hint="default"/>
        <w:lang w:val="en-US" w:eastAsia="en-US" w:bidi="ar-SA"/>
      </w:rPr>
    </w:lvl>
    <w:lvl w:ilvl="7" w:tplc="F8D82D7A">
      <w:numFmt w:val="bullet"/>
      <w:lvlText w:val="•"/>
      <w:lvlJc w:val="left"/>
      <w:pPr>
        <w:ind w:left="3099" w:hanging="284"/>
      </w:pPr>
      <w:rPr>
        <w:rFonts w:hint="default"/>
        <w:lang w:val="en-US" w:eastAsia="en-US" w:bidi="ar-SA"/>
      </w:rPr>
    </w:lvl>
    <w:lvl w:ilvl="8" w:tplc="253AA04A">
      <w:numFmt w:val="bullet"/>
      <w:lvlText w:val="•"/>
      <w:lvlJc w:val="left"/>
      <w:pPr>
        <w:ind w:left="3482" w:hanging="284"/>
      </w:pPr>
      <w:rPr>
        <w:rFonts w:hint="default"/>
        <w:lang w:val="en-US" w:eastAsia="en-US" w:bidi="ar-SA"/>
      </w:rPr>
    </w:lvl>
  </w:abstractNum>
  <w:abstractNum w:abstractNumId="17" w15:restartNumberingAfterBreak="0">
    <w:nsid w:val="787F0204"/>
    <w:multiLevelType w:val="hybridMultilevel"/>
    <w:tmpl w:val="5D8AE51E"/>
    <w:lvl w:ilvl="0" w:tplc="14090001">
      <w:start w:val="1"/>
      <w:numFmt w:val="bullet"/>
      <w:lvlText w:val=""/>
      <w:lvlJc w:val="left"/>
      <w:pPr>
        <w:ind w:left="451" w:hanging="284"/>
      </w:pPr>
      <w:rPr>
        <w:rFonts w:ascii="Symbol" w:hAnsi="Symbol" w:hint="default"/>
        <w:b w:val="0"/>
        <w:bCs w:val="0"/>
        <w:i w:val="0"/>
        <w:iCs w:val="0"/>
        <w:w w:val="100"/>
        <w:sz w:val="22"/>
        <w:szCs w:val="22"/>
        <w:lang w:val="en-NZ" w:eastAsia="en-US" w:bidi="ar-SA"/>
      </w:rPr>
    </w:lvl>
    <w:lvl w:ilvl="1" w:tplc="C0D8B74C">
      <w:numFmt w:val="bullet"/>
      <w:lvlText w:val="•"/>
      <w:lvlJc w:val="left"/>
      <w:pPr>
        <w:ind w:left="912" w:hanging="284"/>
      </w:pPr>
      <w:rPr>
        <w:rFonts w:hint="default"/>
        <w:lang w:val="en-NZ" w:eastAsia="en-US" w:bidi="ar-SA"/>
      </w:rPr>
    </w:lvl>
    <w:lvl w:ilvl="2" w:tplc="7B4A4138">
      <w:numFmt w:val="bullet"/>
      <w:lvlText w:val="•"/>
      <w:lvlJc w:val="left"/>
      <w:pPr>
        <w:ind w:left="1364" w:hanging="284"/>
      </w:pPr>
      <w:rPr>
        <w:rFonts w:hint="default"/>
        <w:lang w:val="en-NZ" w:eastAsia="en-US" w:bidi="ar-SA"/>
      </w:rPr>
    </w:lvl>
    <w:lvl w:ilvl="3" w:tplc="5334723E">
      <w:numFmt w:val="bullet"/>
      <w:lvlText w:val="•"/>
      <w:lvlJc w:val="left"/>
      <w:pPr>
        <w:ind w:left="1816" w:hanging="284"/>
      </w:pPr>
      <w:rPr>
        <w:rFonts w:hint="default"/>
        <w:lang w:val="en-NZ" w:eastAsia="en-US" w:bidi="ar-SA"/>
      </w:rPr>
    </w:lvl>
    <w:lvl w:ilvl="4" w:tplc="2C4E1DF4">
      <w:numFmt w:val="bullet"/>
      <w:lvlText w:val="•"/>
      <w:lvlJc w:val="left"/>
      <w:pPr>
        <w:ind w:left="2269" w:hanging="284"/>
      </w:pPr>
      <w:rPr>
        <w:rFonts w:hint="default"/>
        <w:lang w:val="en-NZ" w:eastAsia="en-US" w:bidi="ar-SA"/>
      </w:rPr>
    </w:lvl>
    <w:lvl w:ilvl="5" w:tplc="991A29C6">
      <w:numFmt w:val="bullet"/>
      <w:lvlText w:val="•"/>
      <w:lvlJc w:val="left"/>
      <w:pPr>
        <w:ind w:left="2721" w:hanging="284"/>
      </w:pPr>
      <w:rPr>
        <w:rFonts w:hint="default"/>
        <w:lang w:val="en-NZ" w:eastAsia="en-US" w:bidi="ar-SA"/>
      </w:rPr>
    </w:lvl>
    <w:lvl w:ilvl="6" w:tplc="FA064A10">
      <w:numFmt w:val="bullet"/>
      <w:lvlText w:val="•"/>
      <w:lvlJc w:val="left"/>
      <w:pPr>
        <w:ind w:left="3173" w:hanging="284"/>
      </w:pPr>
      <w:rPr>
        <w:rFonts w:hint="default"/>
        <w:lang w:val="en-NZ" w:eastAsia="en-US" w:bidi="ar-SA"/>
      </w:rPr>
    </w:lvl>
    <w:lvl w:ilvl="7" w:tplc="AC12CACE">
      <w:numFmt w:val="bullet"/>
      <w:lvlText w:val="•"/>
      <w:lvlJc w:val="left"/>
      <w:pPr>
        <w:ind w:left="3626" w:hanging="284"/>
      </w:pPr>
      <w:rPr>
        <w:rFonts w:hint="default"/>
        <w:lang w:val="en-NZ" w:eastAsia="en-US" w:bidi="ar-SA"/>
      </w:rPr>
    </w:lvl>
    <w:lvl w:ilvl="8" w:tplc="E1201F42">
      <w:numFmt w:val="bullet"/>
      <w:lvlText w:val="•"/>
      <w:lvlJc w:val="left"/>
      <w:pPr>
        <w:ind w:left="4078" w:hanging="284"/>
      </w:pPr>
      <w:rPr>
        <w:rFonts w:hint="default"/>
        <w:lang w:val="en-NZ" w:eastAsia="en-US" w:bidi="ar-SA"/>
      </w:rPr>
    </w:lvl>
  </w:abstractNum>
  <w:num w:numId="1" w16cid:durableId="348021477">
    <w:abstractNumId w:val="6"/>
  </w:num>
  <w:num w:numId="2" w16cid:durableId="43067846">
    <w:abstractNumId w:val="7"/>
  </w:num>
  <w:num w:numId="3" w16cid:durableId="12416562">
    <w:abstractNumId w:val="14"/>
  </w:num>
  <w:num w:numId="4" w16cid:durableId="1910309905">
    <w:abstractNumId w:val="4"/>
  </w:num>
  <w:num w:numId="5" w16cid:durableId="1809666058">
    <w:abstractNumId w:val="10"/>
  </w:num>
  <w:num w:numId="6" w16cid:durableId="952396669">
    <w:abstractNumId w:val="11"/>
  </w:num>
  <w:num w:numId="7" w16cid:durableId="1340153288">
    <w:abstractNumId w:val="16"/>
  </w:num>
  <w:num w:numId="8" w16cid:durableId="970331165">
    <w:abstractNumId w:val="15"/>
  </w:num>
  <w:num w:numId="9" w16cid:durableId="1584337769">
    <w:abstractNumId w:val="2"/>
  </w:num>
  <w:num w:numId="10" w16cid:durableId="1937904444">
    <w:abstractNumId w:val="17"/>
  </w:num>
  <w:num w:numId="11" w16cid:durableId="401636429">
    <w:abstractNumId w:val="12"/>
  </w:num>
  <w:num w:numId="12" w16cid:durableId="811294737">
    <w:abstractNumId w:val="13"/>
  </w:num>
  <w:num w:numId="13" w16cid:durableId="2140024222">
    <w:abstractNumId w:val="9"/>
  </w:num>
  <w:num w:numId="14" w16cid:durableId="653340809">
    <w:abstractNumId w:val="5"/>
  </w:num>
  <w:num w:numId="15" w16cid:durableId="1982804040">
    <w:abstractNumId w:val="8"/>
  </w:num>
  <w:num w:numId="16" w16cid:durableId="84965630">
    <w:abstractNumId w:val="3"/>
  </w:num>
  <w:num w:numId="17" w16cid:durableId="1870416173">
    <w:abstractNumId w:val="0"/>
  </w:num>
  <w:num w:numId="18" w16cid:durableId="11155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4C6"/>
    <w:rsid w:val="00044E0E"/>
    <w:rsid w:val="00082C6A"/>
    <w:rsid w:val="000B7C0D"/>
    <w:rsid w:val="000B7EC2"/>
    <w:rsid w:val="000C53A3"/>
    <w:rsid w:val="0011008E"/>
    <w:rsid w:val="001177B0"/>
    <w:rsid w:val="0013715D"/>
    <w:rsid w:val="00147B36"/>
    <w:rsid w:val="00196A55"/>
    <w:rsid w:val="001E270B"/>
    <w:rsid w:val="001F53BB"/>
    <w:rsid w:val="00276EC3"/>
    <w:rsid w:val="002D3AB7"/>
    <w:rsid w:val="00303FBF"/>
    <w:rsid w:val="0034470B"/>
    <w:rsid w:val="00382151"/>
    <w:rsid w:val="003A0D66"/>
    <w:rsid w:val="003C321E"/>
    <w:rsid w:val="00422A74"/>
    <w:rsid w:val="004353F4"/>
    <w:rsid w:val="00491534"/>
    <w:rsid w:val="00492E94"/>
    <w:rsid w:val="004F011A"/>
    <w:rsid w:val="00543F0E"/>
    <w:rsid w:val="00544839"/>
    <w:rsid w:val="005C1CE2"/>
    <w:rsid w:val="005F2C9F"/>
    <w:rsid w:val="00670B1D"/>
    <w:rsid w:val="006D0A8B"/>
    <w:rsid w:val="006E6A0B"/>
    <w:rsid w:val="00767A17"/>
    <w:rsid w:val="007709FC"/>
    <w:rsid w:val="00802FC1"/>
    <w:rsid w:val="00805BCB"/>
    <w:rsid w:val="00841592"/>
    <w:rsid w:val="008638E1"/>
    <w:rsid w:val="008B633D"/>
    <w:rsid w:val="008E4B35"/>
    <w:rsid w:val="008F44C6"/>
    <w:rsid w:val="009956D0"/>
    <w:rsid w:val="009B29A2"/>
    <w:rsid w:val="009C0EC9"/>
    <w:rsid w:val="009F24B8"/>
    <w:rsid w:val="00A026B0"/>
    <w:rsid w:val="00A15ECB"/>
    <w:rsid w:val="00A66204"/>
    <w:rsid w:val="00A95055"/>
    <w:rsid w:val="00AA5B61"/>
    <w:rsid w:val="00B01D77"/>
    <w:rsid w:val="00B21184"/>
    <w:rsid w:val="00B26BA2"/>
    <w:rsid w:val="00B27740"/>
    <w:rsid w:val="00B549A7"/>
    <w:rsid w:val="00BB7A9F"/>
    <w:rsid w:val="00C242A4"/>
    <w:rsid w:val="00C52846"/>
    <w:rsid w:val="00C86AD4"/>
    <w:rsid w:val="00CC39F6"/>
    <w:rsid w:val="00CD3F97"/>
    <w:rsid w:val="00CF7DA6"/>
    <w:rsid w:val="00D21B3A"/>
    <w:rsid w:val="00D25584"/>
    <w:rsid w:val="00D9563F"/>
    <w:rsid w:val="00DE4513"/>
    <w:rsid w:val="00E21859"/>
    <w:rsid w:val="00E5098C"/>
    <w:rsid w:val="00F04FD7"/>
    <w:rsid w:val="00F41AD5"/>
    <w:rsid w:val="00F5500B"/>
    <w:rsid w:val="00FA3138"/>
    <w:rsid w:val="00FC58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3776"/>
  <w15:chartTrackingRefBased/>
  <w15:docId w15:val="{9F1C03CA-09C0-4259-B1BB-B1461069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44C6"/>
    <w:pPr>
      <w:widowControl w:val="0"/>
      <w:autoSpaceDE w:val="0"/>
      <w:autoSpaceDN w:val="0"/>
      <w:spacing w:after="0" w:line="240" w:lineRule="auto"/>
    </w:pPr>
    <w:rPr>
      <w:rFonts w:ascii="Century Gothic" w:eastAsia="Century Gothic" w:hAnsi="Century Gothic" w:cs="Century Gothic"/>
      <w:lang w:val="en-US"/>
    </w:rPr>
  </w:style>
  <w:style w:type="paragraph" w:styleId="Heading1">
    <w:name w:val="heading 1"/>
    <w:basedOn w:val="Normal"/>
    <w:link w:val="Heading1Char"/>
    <w:uiPriority w:val="1"/>
    <w:qFormat/>
    <w:rsid w:val="008F44C6"/>
    <w:pPr>
      <w:spacing w:before="90"/>
      <w:ind w:left="258"/>
      <w:outlineLvl w:val="0"/>
    </w:pPr>
    <w:rPr>
      <w:b/>
      <w:bCs/>
      <w:sz w:val="20"/>
      <w:szCs w:val="20"/>
    </w:rPr>
  </w:style>
  <w:style w:type="paragraph" w:styleId="Heading2">
    <w:name w:val="heading 2"/>
    <w:basedOn w:val="Normal"/>
    <w:next w:val="Normal"/>
    <w:link w:val="Heading2Char"/>
    <w:uiPriority w:val="1"/>
    <w:qFormat/>
    <w:rsid w:val="008638E1"/>
    <w:pPr>
      <w:numPr>
        <w:ilvl w:val="1"/>
        <w:numId w:val="2"/>
      </w:numPr>
      <w:spacing w:after="240"/>
      <w:ind w:left="576" w:hanging="576"/>
      <w:outlineLvl w:val="1"/>
    </w:pPr>
    <w:rPr>
      <w:rFonts w:eastAsia="MS Gothic"/>
      <w:bCs/>
      <w:sz w:val="24"/>
      <w:szCs w:val="26"/>
    </w:rPr>
  </w:style>
  <w:style w:type="paragraph" w:styleId="Heading7">
    <w:name w:val="heading 7"/>
    <w:basedOn w:val="Normal"/>
    <w:next w:val="Normal"/>
    <w:link w:val="Heading7Char"/>
    <w:uiPriority w:val="9"/>
    <w:semiHidden/>
    <w:unhideWhenUsed/>
    <w:qFormat/>
    <w:rsid w:val="0038215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8638E1"/>
    <w:rPr>
      <w:rFonts w:eastAsia="MS Gothic"/>
      <w:bCs/>
      <w:sz w:val="24"/>
      <w:szCs w:val="26"/>
    </w:rPr>
  </w:style>
  <w:style w:type="character" w:customStyle="1" w:styleId="Heading1Char">
    <w:name w:val="Heading 1 Char"/>
    <w:basedOn w:val="DefaultParagraphFont"/>
    <w:link w:val="Heading1"/>
    <w:uiPriority w:val="1"/>
    <w:rsid w:val="008F44C6"/>
    <w:rPr>
      <w:rFonts w:ascii="Century Gothic" w:eastAsia="Century Gothic" w:hAnsi="Century Gothic" w:cs="Century Gothic"/>
      <w:b/>
      <w:bCs/>
      <w:sz w:val="20"/>
      <w:szCs w:val="20"/>
      <w:lang w:val="en-US"/>
    </w:rPr>
  </w:style>
  <w:style w:type="paragraph" w:styleId="BodyText">
    <w:name w:val="Body Text"/>
    <w:basedOn w:val="Normal"/>
    <w:link w:val="BodyTextChar"/>
    <w:uiPriority w:val="1"/>
    <w:qFormat/>
    <w:rsid w:val="008F44C6"/>
    <w:rPr>
      <w:i/>
      <w:iCs/>
      <w:sz w:val="16"/>
      <w:szCs w:val="16"/>
    </w:rPr>
  </w:style>
  <w:style w:type="character" w:customStyle="1" w:styleId="BodyTextChar">
    <w:name w:val="Body Text Char"/>
    <w:basedOn w:val="DefaultParagraphFont"/>
    <w:link w:val="BodyText"/>
    <w:uiPriority w:val="1"/>
    <w:rsid w:val="008F44C6"/>
    <w:rPr>
      <w:rFonts w:ascii="Century Gothic" w:eastAsia="Century Gothic" w:hAnsi="Century Gothic" w:cs="Century Gothic"/>
      <w:i/>
      <w:iCs/>
      <w:sz w:val="16"/>
      <w:szCs w:val="16"/>
      <w:lang w:val="en-US"/>
    </w:rPr>
  </w:style>
  <w:style w:type="paragraph" w:customStyle="1" w:styleId="TableParagraph">
    <w:name w:val="Table Paragraph"/>
    <w:basedOn w:val="Normal"/>
    <w:uiPriority w:val="1"/>
    <w:qFormat/>
    <w:rsid w:val="008F44C6"/>
    <w:pPr>
      <w:spacing w:before="81"/>
      <w:ind w:left="419"/>
    </w:pPr>
  </w:style>
  <w:style w:type="table" w:styleId="TableGrid">
    <w:name w:val="Table Grid"/>
    <w:basedOn w:val="TableNormal"/>
    <w:uiPriority w:val="39"/>
    <w:rsid w:val="008F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44C6"/>
    <w:pPr>
      <w:tabs>
        <w:tab w:val="center" w:pos="4513"/>
        <w:tab w:val="right" w:pos="9026"/>
      </w:tabs>
    </w:pPr>
  </w:style>
  <w:style w:type="character" w:customStyle="1" w:styleId="HeaderChar">
    <w:name w:val="Header Char"/>
    <w:basedOn w:val="DefaultParagraphFont"/>
    <w:link w:val="Header"/>
    <w:uiPriority w:val="99"/>
    <w:rsid w:val="008F44C6"/>
    <w:rPr>
      <w:rFonts w:ascii="Century Gothic" w:eastAsia="Century Gothic" w:hAnsi="Century Gothic" w:cs="Century Gothic"/>
      <w:lang w:val="en-US"/>
    </w:rPr>
  </w:style>
  <w:style w:type="paragraph" w:styleId="Footer">
    <w:name w:val="footer"/>
    <w:basedOn w:val="Normal"/>
    <w:link w:val="FooterChar"/>
    <w:uiPriority w:val="99"/>
    <w:unhideWhenUsed/>
    <w:rsid w:val="008F44C6"/>
    <w:pPr>
      <w:tabs>
        <w:tab w:val="center" w:pos="4513"/>
        <w:tab w:val="right" w:pos="9026"/>
      </w:tabs>
    </w:pPr>
  </w:style>
  <w:style w:type="character" w:customStyle="1" w:styleId="FooterChar">
    <w:name w:val="Footer Char"/>
    <w:basedOn w:val="DefaultParagraphFont"/>
    <w:link w:val="Footer"/>
    <w:uiPriority w:val="99"/>
    <w:rsid w:val="008F44C6"/>
    <w:rPr>
      <w:rFonts w:ascii="Century Gothic" w:eastAsia="Century Gothic" w:hAnsi="Century Gothic" w:cs="Century Gothic"/>
      <w:lang w:val="en-US"/>
    </w:rPr>
  </w:style>
  <w:style w:type="character" w:customStyle="1" w:styleId="Heading7Char">
    <w:name w:val="Heading 7 Char"/>
    <w:basedOn w:val="DefaultParagraphFont"/>
    <w:link w:val="Heading7"/>
    <w:uiPriority w:val="99"/>
    <w:semiHidden/>
    <w:rsid w:val="00382151"/>
    <w:rPr>
      <w:rFonts w:asciiTheme="majorHAnsi" w:eastAsiaTheme="majorEastAsia" w:hAnsiTheme="majorHAnsi" w:cstheme="majorBidi"/>
      <w:i/>
      <w:iCs/>
      <w:color w:val="1F4D78" w:themeColor="accent1" w:themeShade="7F"/>
      <w:lang w:val="en-US"/>
    </w:rPr>
  </w:style>
  <w:style w:type="paragraph" w:styleId="ListParagraph">
    <w:name w:val="List Paragraph"/>
    <w:aliases w:val="List Paragraph Guidelines,List Paragraph - Bullet Point,List Paragraph numbered,List Paragraph1,List Bullet indent"/>
    <w:basedOn w:val="Normal"/>
    <w:link w:val="ListParagraphChar"/>
    <w:uiPriority w:val="34"/>
    <w:qFormat/>
    <w:rsid w:val="00670B1D"/>
    <w:pPr>
      <w:widowControl/>
      <w:autoSpaceDE/>
      <w:autoSpaceDN/>
      <w:ind w:left="720"/>
      <w:contextualSpacing/>
    </w:pPr>
    <w:rPr>
      <w:rFonts w:ascii="Arial" w:eastAsia="Times New Roman" w:hAnsi="Arial" w:cs="Times New Roman"/>
      <w:sz w:val="20"/>
      <w:lang w:val="en-NZ"/>
    </w:rPr>
  </w:style>
  <w:style w:type="paragraph" w:styleId="NoSpacing">
    <w:name w:val="No Spacing"/>
    <w:basedOn w:val="Normal"/>
    <w:uiPriority w:val="1"/>
    <w:qFormat/>
    <w:rsid w:val="00670B1D"/>
    <w:pPr>
      <w:widowControl/>
      <w:autoSpaceDE/>
      <w:autoSpaceDN/>
    </w:pPr>
    <w:rPr>
      <w:rFonts w:ascii="Arial" w:eastAsia="Times New Roman" w:hAnsi="Arial" w:cs="Times New Roman"/>
      <w:sz w:val="20"/>
      <w:lang w:val="en-NZ"/>
    </w:rPr>
  </w:style>
  <w:style w:type="character" w:customStyle="1" w:styleId="ListParagraphChar">
    <w:name w:val="List Paragraph Char"/>
    <w:aliases w:val="List Paragraph Guidelines Char,List Paragraph - Bullet Point Char,List Paragraph numbered Char,List Paragraph1 Char,List Bullet indent Char"/>
    <w:link w:val="ListParagraph"/>
    <w:uiPriority w:val="34"/>
    <w:locked/>
    <w:rsid w:val="00670B1D"/>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4CA55-706E-40AE-A2F6-C8348F3D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1191</Words>
  <Characters>6794</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Pūtake Tūranga / Role Purpose</vt:lpstr>
    </vt:vector>
  </TitlesOfParts>
  <Company>Te Wananga o Aotearoa</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Hughes</dc:creator>
  <cp:keywords/>
  <dc:description/>
  <cp:lastModifiedBy>Karyn Hughes</cp:lastModifiedBy>
  <cp:revision>39</cp:revision>
  <dcterms:created xsi:type="dcterms:W3CDTF">2024-11-13T22:15:00Z</dcterms:created>
  <dcterms:modified xsi:type="dcterms:W3CDTF">2024-11-27T03:41:00Z</dcterms:modified>
</cp:coreProperties>
</file>