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07A8C" w14:textId="0FAE2196" w:rsidR="00F85FC5" w:rsidRDefault="00F85FC5" w:rsidP="00F85FC5">
      <w:pPr>
        <w:rPr>
          <w:noProof/>
        </w:rPr>
      </w:pPr>
    </w:p>
    <w:p w14:paraId="200D73A0" w14:textId="63EC5C43" w:rsidR="00F85FC5" w:rsidRDefault="00F85FC5" w:rsidP="00F85FC5">
      <w:pPr>
        <w:rPr>
          <w:noProof/>
        </w:rPr>
      </w:pPr>
    </w:p>
    <w:tbl>
      <w:tblPr>
        <w:tblStyle w:val="TableGrid"/>
        <w:tblW w:w="10490" w:type="dxa"/>
        <w:tblInd w:w="142" w:type="dxa"/>
        <w:shd w:val="clear" w:color="auto" w:fill="000000" w:themeFill="text1"/>
        <w:tblLook w:val="04A0" w:firstRow="1" w:lastRow="0" w:firstColumn="1" w:lastColumn="0" w:noHBand="0" w:noVBand="1"/>
      </w:tblPr>
      <w:tblGrid>
        <w:gridCol w:w="14"/>
        <w:gridCol w:w="536"/>
        <w:gridCol w:w="3015"/>
        <w:gridCol w:w="6925"/>
      </w:tblGrid>
      <w:tr w:rsidR="00F85FC5" w14:paraId="16584626" w14:textId="77777777" w:rsidTr="00761777">
        <w:trPr>
          <w:gridBefore w:val="1"/>
        </w:trPr>
        <w:tc>
          <w:tcPr>
            <w:tcW w:w="10490" w:type="dxa"/>
            <w:gridSpan w:val="3"/>
            <w:tcBorders>
              <w:top w:val="nil"/>
              <w:left w:val="nil"/>
              <w:bottom w:val="nil"/>
              <w:right w:val="nil"/>
            </w:tcBorders>
            <w:shd w:val="clear" w:color="auto" w:fill="000000" w:themeFill="text1"/>
          </w:tcPr>
          <w:p w14:paraId="13787EFE" w14:textId="3D0B1D4D" w:rsidR="00F85FC5" w:rsidRPr="00F85FC5" w:rsidRDefault="007137D2" w:rsidP="00F85FC5">
            <w:pPr>
              <w:ind w:right="310"/>
              <w:jc w:val="right"/>
              <w:rPr>
                <w:rFonts w:cs="Arial"/>
                <w:b/>
                <w:sz w:val="60"/>
                <w:szCs w:val="60"/>
              </w:rPr>
            </w:pPr>
            <w:r>
              <w:rPr>
                <w:rFonts w:cs="Arial"/>
                <w:b/>
                <w:noProof/>
                <w:sz w:val="60"/>
                <w:szCs w:val="60"/>
              </w:rPr>
              <w:drawing>
                <wp:anchor distT="0" distB="0" distL="114300" distR="114300" simplePos="0" relativeHeight="251667456" behindDoc="0" locked="0" layoutInCell="1" allowOverlap="1" wp14:anchorId="26EF445F" wp14:editId="3D6F85A8">
                  <wp:simplePos x="0" y="0"/>
                  <wp:positionH relativeFrom="page">
                    <wp:posOffset>25722</wp:posOffset>
                  </wp:positionH>
                  <wp:positionV relativeFrom="paragraph">
                    <wp:posOffset>2079938</wp:posOffset>
                  </wp:positionV>
                  <wp:extent cx="2239928" cy="876300"/>
                  <wp:effectExtent l="0" t="0" r="8255" b="0"/>
                  <wp:wrapNone/>
                  <wp:docPr id="14855470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547070" name="Picture 1485547070"/>
                          <pic:cNvPicPr/>
                        </pic:nvPicPr>
                        <pic:blipFill rotWithShape="1">
                          <a:blip r:embed="rId10" cstate="print">
                            <a:biLevel thresh="75000"/>
                            <a:extLst>
                              <a:ext uri="{28A0092B-C50C-407E-A947-70E740481C1C}">
                                <a14:useLocalDpi xmlns:a14="http://schemas.microsoft.com/office/drawing/2010/main" val="0"/>
                              </a:ext>
                            </a:extLst>
                          </a:blip>
                          <a:srcRect l="7072"/>
                          <a:stretch/>
                        </pic:blipFill>
                        <pic:spPr bwMode="auto">
                          <a:xfrm>
                            <a:off x="0" y="0"/>
                            <a:ext cx="2239928" cy="876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328EB">
              <w:rPr>
                <w:noProof/>
              </w:rPr>
              <w:drawing>
                <wp:inline distT="0" distB="0" distL="0" distR="0" wp14:anchorId="6E6FF427" wp14:editId="4E1CE2DC">
                  <wp:extent cx="6598361" cy="20649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rot="10800000" flipV="1">
                            <a:off x="0" y="0"/>
                            <a:ext cx="6681471" cy="2090921"/>
                          </a:xfrm>
                          <a:prstGeom prst="rect">
                            <a:avLst/>
                          </a:prstGeom>
                        </pic:spPr>
                      </pic:pic>
                    </a:graphicData>
                  </a:graphic>
                </wp:inline>
              </w:drawing>
            </w:r>
            <w:r>
              <w:rPr>
                <w:rFonts w:cs="Arial"/>
                <w:b/>
                <w:sz w:val="60"/>
                <w:szCs w:val="60"/>
              </w:rPr>
              <w:t>A</w:t>
            </w:r>
            <w:r w:rsidR="00F85FC5" w:rsidRPr="00F85FC5">
              <w:rPr>
                <w:rFonts w:cs="Arial"/>
                <w:b/>
                <w:sz w:val="60"/>
                <w:szCs w:val="60"/>
              </w:rPr>
              <w:t xml:space="preserve">ro </w:t>
            </w:r>
            <w:proofErr w:type="spellStart"/>
            <w:r w:rsidR="00F85FC5" w:rsidRPr="00F85FC5">
              <w:rPr>
                <w:rFonts w:cs="Arial"/>
                <w:b/>
                <w:sz w:val="60"/>
                <w:szCs w:val="60"/>
              </w:rPr>
              <w:t>tūranga</w:t>
            </w:r>
            <w:proofErr w:type="spellEnd"/>
          </w:p>
          <w:p w14:paraId="7158DE36" w14:textId="10AC92F9" w:rsidR="00F85FC5" w:rsidRDefault="00F85FC5" w:rsidP="00F85FC5">
            <w:pPr>
              <w:ind w:right="310"/>
              <w:jc w:val="right"/>
            </w:pPr>
            <w:r w:rsidRPr="00460E18">
              <w:rPr>
                <w:rFonts w:cs="Arial"/>
                <w:sz w:val="36"/>
                <w:szCs w:val="36"/>
              </w:rPr>
              <w:t>Position Description</w:t>
            </w:r>
          </w:p>
          <w:p w14:paraId="30B7CDA0" w14:textId="723EE15F" w:rsidR="00F85FC5" w:rsidRDefault="00F85FC5" w:rsidP="00F85FC5"/>
        </w:tc>
      </w:tr>
      <w:tr w:rsidR="00761777" w14:paraId="50D320CC" w14:textId="77777777" w:rsidTr="003E5A3C">
        <w:tblPrEx>
          <w:shd w:val="clear" w:color="auto" w:fill="auto"/>
        </w:tblPrEx>
        <w:trPr>
          <w:gridBefore w:val="1"/>
          <w:trHeight w:val="1479"/>
        </w:trPr>
        <w:tc>
          <w:tcPr>
            <w:tcW w:w="0" w:type="auto"/>
            <w:gridSpan w:val="3"/>
            <w:hideMark/>
          </w:tcPr>
          <w:tbl>
            <w:tblPr>
              <w:tblW w:w="5000" w:type="pct"/>
              <w:jc w:val="center"/>
              <w:shd w:val="clear" w:color="auto" w:fill="EDEDED"/>
              <w:tblCellMar>
                <w:left w:w="0" w:type="dxa"/>
                <w:right w:w="0" w:type="dxa"/>
              </w:tblCellMar>
              <w:tblLook w:val="04A0" w:firstRow="1" w:lastRow="0" w:firstColumn="1" w:lastColumn="0" w:noHBand="0" w:noVBand="1"/>
            </w:tblPr>
            <w:tblGrid>
              <w:gridCol w:w="10260"/>
            </w:tblGrid>
            <w:tr w:rsidR="00761777" w14:paraId="233231A7" w14:textId="77777777" w:rsidTr="003E5A3C">
              <w:trPr>
                <w:trHeight w:val="1460"/>
                <w:jc w:val="center"/>
              </w:trPr>
              <w:tc>
                <w:tcPr>
                  <w:tcW w:w="0" w:type="auto"/>
                  <w:shd w:val="clear" w:color="auto" w:fill="EDEDED"/>
                  <w:tcMar>
                    <w:top w:w="15" w:type="dxa"/>
                    <w:left w:w="15" w:type="dxa"/>
                    <w:bottom w:w="360" w:type="dxa"/>
                    <w:right w:w="15" w:type="dxa"/>
                  </w:tcMar>
                  <w:vAlign w:val="center"/>
                  <w:hideMark/>
                </w:tcPr>
                <w:p w14:paraId="023415BA" w14:textId="483A60E0" w:rsidR="00761777" w:rsidRPr="003E5A3C" w:rsidRDefault="00761777" w:rsidP="003E5A3C">
                  <w:pPr>
                    <w:spacing w:line="240" w:lineRule="auto"/>
                    <w:rPr>
                      <w:i/>
                      <w:iCs/>
                      <w:sz w:val="20"/>
                      <w:szCs w:val="20"/>
                      <w:lang w:val="mi-NZ"/>
                    </w:rPr>
                  </w:pPr>
                  <w:r w:rsidRPr="003E5A3C">
                    <w:rPr>
                      <w:i/>
                      <w:iCs/>
                      <w:sz w:val="20"/>
                      <w:szCs w:val="20"/>
                      <w:lang w:val="mi-NZ"/>
                    </w:rPr>
                    <w:t xml:space="preserve">A wānanga </w:t>
                  </w:r>
                  <w:proofErr w:type="spellStart"/>
                  <w:r w:rsidRPr="003E5A3C">
                    <w:rPr>
                      <w:i/>
                      <w:iCs/>
                      <w:sz w:val="20"/>
                      <w:szCs w:val="20"/>
                      <w:lang w:val="mi-NZ"/>
                    </w:rPr>
                    <w:t>as</w:t>
                  </w:r>
                  <w:proofErr w:type="spellEnd"/>
                  <w:r w:rsidRPr="003E5A3C">
                    <w:rPr>
                      <w:i/>
                      <w:iCs/>
                      <w:sz w:val="20"/>
                      <w:szCs w:val="20"/>
                      <w:lang w:val="mi-NZ"/>
                    </w:rPr>
                    <w:t xml:space="preserve"> </w:t>
                  </w:r>
                  <w:proofErr w:type="spellStart"/>
                  <w:r w:rsidRPr="003E5A3C">
                    <w:rPr>
                      <w:i/>
                      <w:iCs/>
                      <w:sz w:val="20"/>
                      <w:szCs w:val="20"/>
                      <w:lang w:val="mi-NZ"/>
                    </w:rPr>
                    <w:t>provided</w:t>
                  </w:r>
                  <w:proofErr w:type="spellEnd"/>
                  <w:r w:rsidRPr="003E5A3C">
                    <w:rPr>
                      <w:i/>
                      <w:iCs/>
                      <w:sz w:val="20"/>
                      <w:szCs w:val="20"/>
                      <w:lang w:val="mi-NZ"/>
                    </w:rPr>
                    <w:t xml:space="preserve"> </w:t>
                  </w:r>
                  <w:proofErr w:type="spellStart"/>
                  <w:r w:rsidRPr="003E5A3C">
                    <w:rPr>
                      <w:i/>
                      <w:iCs/>
                      <w:sz w:val="20"/>
                      <w:szCs w:val="20"/>
                      <w:lang w:val="mi-NZ"/>
                    </w:rPr>
                    <w:t>under</w:t>
                  </w:r>
                  <w:proofErr w:type="spellEnd"/>
                  <w:r w:rsidRPr="003E5A3C">
                    <w:rPr>
                      <w:i/>
                      <w:iCs/>
                      <w:sz w:val="20"/>
                      <w:szCs w:val="20"/>
                      <w:lang w:val="mi-NZ"/>
                    </w:rPr>
                    <w:t xml:space="preserve"> </w:t>
                  </w:r>
                  <w:proofErr w:type="spellStart"/>
                  <w:r w:rsidRPr="003E5A3C">
                    <w:rPr>
                      <w:i/>
                      <w:iCs/>
                      <w:sz w:val="20"/>
                      <w:szCs w:val="20"/>
                      <w:lang w:val="mi-NZ"/>
                    </w:rPr>
                    <w:t>section</w:t>
                  </w:r>
                  <w:proofErr w:type="spellEnd"/>
                  <w:r w:rsidRPr="003E5A3C">
                    <w:rPr>
                      <w:i/>
                      <w:iCs/>
                      <w:sz w:val="20"/>
                      <w:szCs w:val="20"/>
                      <w:lang w:val="mi-NZ"/>
                    </w:rPr>
                    <w:t xml:space="preserve"> 398D </w:t>
                  </w:r>
                  <w:proofErr w:type="spellStart"/>
                  <w:r w:rsidRPr="003E5A3C">
                    <w:rPr>
                      <w:i/>
                      <w:iCs/>
                      <w:sz w:val="20"/>
                      <w:szCs w:val="20"/>
                      <w:lang w:val="mi-NZ"/>
                    </w:rPr>
                    <w:t>of</w:t>
                  </w:r>
                  <w:proofErr w:type="spellEnd"/>
                  <w:r w:rsidRPr="003E5A3C">
                    <w:rPr>
                      <w:i/>
                      <w:iCs/>
                      <w:sz w:val="20"/>
                      <w:szCs w:val="20"/>
                      <w:lang w:val="mi-NZ"/>
                    </w:rPr>
                    <w:t xml:space="preserve"> </w:t>
                  </w:r>
                  <w:proofErr w:type="spellStart"/>
                  <w:r w:rsidRPr="003E5A3C">
                    <w:rPr>
                      <w:i/>
                      <w:iCs/>
                      <w:sz w:val="20"/>
                      <w:szCs w:val="20"/>
                      <w:lang w:val="mi-NZ"/>
                    </w:rPr>
                    <w:t>the</w:t>
                  </w:r>
                  <w:proofErr w:type="spellEnd"/>
                  <w:r w:rsidRPr="003E5A3C">
                    <w:rPr>
                      <w:i/>
                      <w:iCs/>
                      <w:sz w:val="20"/>
                      <w:szCs w:val="20"/>
                      <w:lang w:val="mi-NZ"/>
                    </w:rPr>
                    <w:t xml:space="preserve"> </w:t>
                  </w:r>
                  <w:proofErr w:type="spellStart"/>
                  <w:r w:rsidRPr="003E5A3C">
                    <w:rPr>
                      <w:i/>
                      <w:iCs/>
                      <w:sz w:val="20"/>
                      <w:szCs w:val="20"/>
                      <w:lang w:val="mi-NZ"/>
                    </w:rPr>
                    <w:t>Education</w:t>
                  </w:r>
                  <w:proofErr w:type="spellEnd"/>
                  <w:r w:rsidRPr="003E5A3C">
                    <w:rPr>
                      <w:i/>
                      <w:iCs/>
                      <w:sz w:val="20"/>
                      <w:szCs w:val="20"/>
                      <w:lang w:val="mi-NZ"/>
                    </w:rPr>
                    <w:t xml:space="preserve"> and Training </w:t>
                  </w:r>
                  <w:proofErr w:type="spellStart"/>
                  <w:r w:rsidRPr="003E5A3C">
                    <w:rPr>
                      <w:i/>
                      <w:iCs/>
                      <w:sz w:val="20"/>
                      <w:szCs w:val="20"/>
                      <w:lang w:val="mi-NZ"/>
                    </w:rPr>
                    <w:t>Act</w:t>
                  </w:r>
                  <w:proofErr w:type="spellEnd"/>
                  <w:r w:rsidRPr="003E5A3C">
                    <w:rPr>
                      <w:i/>
                      <w:iCs/>
                      <w:sz w:val="20"/>
                      <w:szCs w:val="20"/>
                      <w:lang w:val="mi-NZ"/>
                    </w:rPr>
                    <w:t xml:space="preserve"> 2020, </w:t>
                  </w:r>
                  <w:proofErr w:type="spellStart"/>
                  <w:r w:rsidRPr="003E5A3C">
                    <w:rPr>
                      <w:i/>
                      <w:iCs/>
                      <w:sz w:val="20"/>
                      <w:szCs w:val="20"/>
                      <w:lang w:val="mi-NZ"/>
                    </w:rPr>
                    <w:t>is</w:t>
                  </w:r>
                  <w:proofErr w:type="spellEnd"/>
                  <w:r w:rsidRPr="003E5A3C">
                    <w:rPr>
                      <w:i/>
                      <w:iCs/>
                      <w:sz w:val="20"/>
                      <w:szCs w:val="20"/>
                      <w:lang w:val="mi-NZ"/>
                    </w:rPr>
                    <w:t xml:space="preserve"> </w:t>
                  </w:r>
                  <w:proofErr w:type="spellStart"/>
                  <w:r w:rsidRPr="003E5A3C">
                    <w:rPr>
                      <w:i/>
                      <w:iCs/>
                      <w:sz w:val="20"/>
                      <w:szCs w:val="20"/>
                      <w:lang w:val="mi-NZ"/>
                    </w:rPr>
                    <w:t>characterised</w:t>
                  </w:r>
                  <w:proofErr w:type="spellEnd"/>
                  <w:r w:rsidRPr="003E5A3C">
                    <w:rPr>
                      <w:i/>
                      <w:iCs/>
                      <w:sz w:val="20"/>
                      <w:szCs w:val="20"/>
                      <w:lang w:val="mi-NZ"/>
                    </w:rPr>
                    <w:t xml:space="preserve"> </w:t>
                  </w:r>
                  <w:proofErr w:type="spellStart"/>
                  <w:r w:rsidRPr="003E5A3C">
                    <w:rPr>
                      <w:i/>
                      <w:iCs/>
                      <w:sz w:val="20"/>
                      <w:szCs w:val="20"/>
                      <w:lang w:val="mi-NZ"/>
                    </w:rPr>
                    <w:t>by</w:t>
                  </w:r>
                  <w:proofErr w:type="spellEnd"/>
                  <w:r w:rsidRPr="003E5A3C">
                    <w:rPr>
                      <w:i/>
                      <w:iCs/>
                      <w:sz w:val="20"/>
                      <w:szCs w:val="20"/>
                      <w:lang w:val="mi-NZ"/>
                    </w:rPr>
                    <w:t xml:space="preserve"> “Māori, and </w:t>
                  </w:r>
                  <w:proofErr w:type="spellStart"/>
                  <w:r w:rsidRPr="003E5A3C">
                    <w:rPr>
                      <w:i/>
                      <w:iCs/>
                      <w:sz w:val="20"/>
                      <w:szCs w:val="20"/>
                      <w:lang w:val="mi-NZ"/>
                    </w:rPr>
                    <w:t>have</w:t>
                  </w:r>
                  <w:proofErr w:type="spellEnd"/>
                  <w:r w:rsidRPr="003E5A3C">
                    <w:rPr>
                      <w:i/>
                      <w:iCs/>
                      <w:sz w:val="20"/>
                      <w:szCs w:val="20"/>
                      <w:lang w:val="mi-NZ"/>
                    </w:rPr>
                    <w:t xml:space="preserve"> </w:t>
                  </w:r>
                  <w:proofErr w:type="spellStart"/>
                  <w:r w:rsidRPr="003E5A3C">
                    <w:rPr>
                      <w:i/>
                      <w:iCs/>
                      <w:sz w:val="20"/>
                      <w:szCs w:val="20"/>
                      <w:lang w:val="mi-NZ"/>
                    </w:rPr>
                    <w:t>been</w:t>
                  </w:r>
                  <w:proofErr w:type="spellEnd"/>
                  <w:r w:rsidRPr="003E5A3C">
                    <w:rPr>
                      <w:i/>
                      <w:iCs/>
                      <w:sz w:val="20"/>
                      <w:szCs w:val="20"/>
                      <w:lang w:val="mi-NZ"/>
                    </w:rPr>
                    <w:t xml:space="preserve"> </w:t>
                  </w:r>
                  <w:proofErr w:type="spellStart"/>
                  <w:r w:rsidRPr="003E5A3C">
                    <w:rPr>
                      <w:i/>
                      <w:iCs/>
                      <w:sz w:val="20"/>
                      <w:szCs w:val="20"/>
                      <w:lang w:val="mi-NZ"/>
                    </w:rPr>
                    <w:t>instrumental</w:t>
                  </w:r>
                  <w:proofErr w:type="spellEnd"/>
                  <w:r w:rsidRPr="003E5A3C">
                    <w:rPr>
                      <w:i/>
                      <w:iCs/>
                      <w:sz w:val="20"/>
                      <w:szCs w:val="20"/>
                      <w:lang w:val="mi-NZ"/>
                    </w:rPr>
                    <w:t xml:space="preserve"> </w:t>
                  </w:r>
                  <w:proofErr w:type="spellStart"/>
                  <w:r w:rsidRPr="003E5A3C">
                    <w:rPr>
                      <w:i/>
                      <w:iCs/>
                      <w:sz w:val="20"/>
                      <w:szCs w:val="20"/>
                      <w:lang w:val="mi-NZ"/>
                    </w:rPr>
                    <w:t>in</w:t>
                  </w:r>
                  <w:proofErr w:type="spellEnd"/>
                  <w:r w:rsidRPr="003E5A3C">
                    <w:rPr>
                      <w:i/>
                      <w:iCs/>
                      <w:sz w:val="20"/>
                      <w:szCs w:val="20"/>
                      <w:lang w:val="mi-NZ"/>
                    </w:rPr>
                    <w:t xml:space="preserve"> </w:t>
                  </w:r>
                  <w:proofErr w:type="spellStart"/>
                  <w:r w:rsidRPr="003E5A3C">
                    <w:rPr>
                      <w:i/>
                      <w:iCs/>
                      <w:sz w:val="20"/>
                      <w:szCs w:val="20"/>
                      <w:lang w:val="mi-NZ"/>
                    </w:rPr>
                    <w:t>establishing</w:t>
                  </w:r>
                  <w:proofErr w:type="spellEnd"/>
                  <w:r w:rsidRPr="003E5A3C">
                    <w:rPr>
                      <w:i/>
                      <w:iCs/>
                      <w:sz w:val="20"/>
                      <w:szCs w:val="20"/>
                      <w:lang w:val="mi-NZ"/>
                    </w:rPr>
                    <w:t xml:space="preserve">; a </w:t>
                  </w:r>
                  <w:proofErr w:type="spellStart"/>
                  <w:r w:rsidRPr="003E5A3C">
                    <w:rPr>
                      <w:i/>
                      <w:iCs/>
                      <w:sz w:val="20"/>
                      <w:szCs w:val="20"/>
                      <w:lang w:val="mi-NZ"/>
                    </w:rPr>
                    <w:t>wide</w:t>
                  </w:r>
                  <w:proofErr w:type="spellEnd"/>
                  <w:r w:rsidRPr="003E5A3C">
                    <w:rPr>
                      <w:i/>
                      <w:iCs/>
                      <w:sz w:val="20"/>
                      <w:szCs w:val="20"/>
                      <w:lang w:val="mi-NZ"/>
                    </w:rPr>
                    <w:t xml:space="preserve"> </w:t>
                  </w:r>
                  <w:proofErr w:type="spellStart"/>
                  <w:r w:rsidRPr="003E5A3C">
                    <w:rPr>
                      <w:i/>
                      <w:iCs/>
                      <w:sz w:val="20"/>
                      <w:szCs w:val="20"/>
                      <w:lang w:val="mi-NZ"/>
                    </w:rPr>
                    <w:t>diversity</w:t>
                  </w:r>
                  <w:proofErr w:type="spellEnd"/>
                  <w:r w:rsidRPr="003E5A3C">
                    <w:rPr>
                      <w:i/>
                      <w:iCs/>
                      <w:sz w:val="20"/>
                      <w:szCs w:val="20"/>
                      <w:lang w:val="mi-NZ"/>
                    </w:rPr>
                    <w:t xml:space="preserve"> </w:t>
                  </w:r>
                  <w:proofErr w:type="spellStart"/>
                  <w:r w:rsidRPr="003E5A3C">
                    <w:rPr>
                      <w:i/>
                      <w:iCs/>
                      <w:sz w:val="20"/>
                      <w:szCs w:val="20"/>
                      <w:lang w:val="mi-NZ"/>
                    </w:rPr>
                    <w:t>of</w:t>
                  </w:r>
                  <w:proofErr w:type="spellEnd"/>
                  <w:r w:rsidRPr="003E5A3C">
                    <w:rPr>
                      <w:i/>
                      <w:iCs/>
                      <w:sz w:val="20"/>
                      <w:szCs w:val="20"/>
                      <w:lang w:val="mi-NZ"/>
                    </w:rPr>
                    <w:t xml:space="preserve"> </w:t>
                  </w:r>
                  <w:proofErr w:type="spellStart"/>
                  <w:r w:rsidRPr="003E5A3C">
                    <w:rPr>
                      <w:i/>
                      <w:iCs/>
                      <w:sz w:val="20"/>
                      <w:szCs w:val="20"/>
                      <w:lang w:val="mi-NZ"/>
                    </w:rPr>
                    <w:t>teaching</w:t>
                  </w:r>
                  <w:proofErr w:type="spellEnd"/>
                  <w:r w:rsidRPr="003E5A3C">
                    <w:rPr>
                      <w:i/>
                      <w:iCs/>
                      <w:sz w:val="20"/>
                      <w:szCs w:val="20"/>
                      <w:lang w:val="mi-NZ"/>
                    </w:rPr>
                    <w:t xml:space="preserve"> and </w:t>
                  </w:r>
                  <w:proofErr w:type="spellStart"/>
                  <w:r w:rsidRPr="003E5A3C">
                    <w:rPr>
                      <w:i/>
                      <w:iCs/>
                      <w:sz w:val="20"/>
                      <w:szCs w:val="20"/>
                      <w:lang w:val="mi-NZ"/>
                    </w:rPr>
                    <w:t>intellectual</w:t>
                  </w:r>
                  <w:proofErr w:type="spellEnd"/>
                  <w:r w:rsidRPr="003E5A3C">
                    <w:rPr>
                      <w:i/>
                      <w:iCs/>
                      <w:sz w:val="20"/>
                      <w:szCs w:val="20"/>
                      <w:lang w:val="mi-NZ"/>
                    </w:rPr>
                    <w:t xml:space="preserve"> </w:t>
                  </w:r>
                  <w:proofErr w:type="spellStart"/>
                  <w:r w:rsidRPr="003E5A3C">
                    <w:rPr>
                      <w:i/>
                      <w:iCs/>
                      <w:sz w:val="20"/>
                      <w:szCs w:val="20"/>
                      <w:lang w:val="mi-NZ"/>
                    </w:rPr>
                    <w:t>endeavour</w:t>
                  </w:r>
                  <w:proofErr w:type="spellEnd"/>
                  <w:r w:rsidRPr="003E5A3C">
                    <w:rPr>
                      <w:i/>
                      <w:iCs/>
                      <w:sz w:val="20"/>
                      <w:szCs w:val="20"/>
                      <w:lang w:val="mi-NZ"/>
                    </w:rPr>
                    <w:t xml:space="preserve"> </w:t>
                  </w:r>
                  <w:proofErr w:type="spellStart"/>
                  <w:r w:rsidRPr="003E5A3C">
                    <w:rPr>
                      <w:i/>
                      <w:iCs/>
                      <w:sz w:val="20"/>
                      <w:szCs w:val="20"/>
                      <w:lang w:val="mi-NZ"/>
                    </w:rPr>
                    <w:t>that</w:t>
                  </w:r>
                  <w:proofErr w:type="spellEnd"/>
                  <w:r w:rsidRPr="003E5A3C">
                    <w:rPr>
                      <w:i/>
                      <w:iCs/>
                      <w:sz w:val="20"/>
                      <w:szCs w:val="20"/>
                      <w:lang w:val="mi-NZ"/>
                    </w:rPr>
                    <w:t xml:space="preserve"> </w:t>
                  </w:r>
                  <w:proofErr w:type="spellStart"/>
                  <w:r w:rsidRPr="003E5A3C">
                    <w:rPr>
                      <w:i/>
                      <w:iCs/>
                      <w:sz w:val="20"/>
                      <w:szCs w:val="20"/>
                      <w:lang w:val="mi-NZ"/>
                    </w:rPr>
                    <w:t>is</w:t>
                  </w:r>
                  <w:proofErr w:type="spellEnd"/>
                  <w:r w:rsidRPr="003E5A3C">
                    <w:rPr>
                      <w:i/>
                      <w:iCs/>
                      <w:sz w:val="20"/>
                      <w:szCs w:val="20"/>
                      <w:lang w:val="mi-NZ"/>
                    </w:rPr>
                    <w:t xml:space="preserve"> </w:t>
                  </w:r>
                  <w:proofErr w:type="spellStart"/>
                  <w:r w:rsidRPr="003E5A3C">
                    <w:rPr>
                      <w:i/>
                      <w:iCs/>
                      <w:sz w:val="20"/>
                      <w:szCs w:val="20"/>
                      <w:lang w:val="mi-NZ"/>
                    </w:rPr>
                    <w:t>closely</w:t>
                  </w:r>
                  <w:proofErr w:type="spellEnd"/>
                  <w:r w:rsidRPr="003E5A3C">
                    <w:rPr>
                      <w:i/>
                      <w:iCs/>
                      <w:sz w:val="20"/>
                      <w:szCs w:val="20"/>
                      <w:lang w:val="mi-NZ"/>
                    </w:rPr>
                    <w:t xml:space="preserve"> </w:t>
                  </w:r>
                  <w:proofErr w:type="spellStart"/>
                  <w:r w:rsidRPr="003E5A3C">
                    <w:rPr>
                      <w:i/>
                      <w:iCs/>
                      <w:sz w:val="20"/>
                      <w:szCs w:val="20"/>
                      <w:lang w:val="mi-NZ"/>
                    </w:rPr>
                    <w:t>interdependent</w:t>
                  </w:r>
                  <w:proofErr w:type="spellEnd"/>
                  <w:r w:rsidRPr="003E5A3C">
                    <w:rPr>
                      <w:i/>
                      <w:iCs/>
                      <w:sz w:val="20"/>
                      <w:szCs w:val="20"/>
                      <w:lang w:val="mi-NZ"/>
                    </w:rPr>
                    <w:t xml:space="preserve">; </w:t>
                  </w:r>
                  <w:proofErr w:type="spellStart"/>
                  <w:r w:rsidRPr="003E5A3C">
                    <w:rPr>
                      <w:i/>
                      <w:iCs/>
                      <w:sz w:val="20"/>
                      <w:szCs w:val="20"/>
                      <w:lang w:val="mi-NZ"/>
                    </w:rPr>
                    <w:t>associated</w:t>
                  </w:r>
                  <w:proofErr w:type="spellEnd"/>
                  <w:r w:rsidRPr="003E5A3C">
                    <w:rPr>
                      <w:i/>
                      <w:iCs/>
                      <w:sz w:val="20"/>
                      <w:szCs w:val="20"/>
                      <w:lang w:val="mi-NZ"/>
                    </w:rPr>
                    <w:t xml:space="preserve"> </w:t>
                  </w:r>
                  <w:proofErr w:type="spellStart"/>
                  <w:r w:rsidRPr="003E5A3C">
                    <w:rPr>
                      <w:i/>
                      <w:iCs/>
                      <w:sz w:val="20"/>
                      <w:szCs w:val="20"/>
                      <w:lang w:val="mi-NZ"/>
                    </w:rPr>
                    <w:t>with</w:t>
                  </w:r>
                  <w:proofErr w:type="spellEnd"/>
                  <w:r w:rsidRPr="003E5A3C">
                    <w:rPr>
                      <w:i/>
                      <w:iCs/>
                      <w:sz w:val="20"/>
                      <w:szCs w:val="20"/>
                      <w:lang w:val="mi-NZ"/>
                    </w:rPr>
                    <w:t xml:space="preserve"> </w:t>
                  </w:r>
                  <w:proofErr w:type="spellStart"/>
                  <w:r w:rsidRPr="003E5A3C">
                    <w:rPr>
                      <w:i/>
                      <w:iCs/>
                      <w:sz w:val="20"/>
                      <w:szCs w:val="20"/>
                      <w:lang w:val="mi-NZ"/>
                    </w:rPr>
                    <w:t>higher</w:t>
                  </w:r>
                  <w:proofErr w:type="spellEnd"/>
                  <w:r w:rsidRPr="003E5A3C">
                    <w:rPr>
                      <w:i/>
                      <w:iCs/>
                      <w:sz w:val="20"/>
                      <w:szCs w:val="20"/>
                      <w:lang w:val="mi-NZ"/>
                    </w:rPr>
                    <w:t xml:space="preserve"> </w:t>
                  </w:r>
                  <w:proofErr w:type="spellStart"/>
                  <w:r w:rsidRPr="003E5A3C">
                    <w:rPr>
                      <w:i/>
                      <w:iCs/>
                      <w:sz w:val="20"/>
                      <w:szCs w:val="20"/>
                      <w:lang w:val="mi-NZ"/>
                    </w:rPr>
                    <w:t>learning</w:t>
                  </w:r>
                  <w:proofErr w:type="spellEnd"/>
                  <w:r w:rsidRPr="003E5A3C">
                    <w:rPr>
                      <w:i/>
                      <w:iCs/>
                      <w:sz w:val="20"/>
                      <w:szCs w:val="20"/>
                      <w:lang w:val="mi-NZ"/>
                    </w:rPr>
                    <w:t xml:space="preserve">; and are kaitiaki </w:t>
                  </w:r>
                  <w:proofErr w:type="spellStart"/>
                  <w:r w:rsidRPr="003E5A3C">
                    <w:rPr>
                      <w:i/>
                      <w:iCs/>
                      <w:sz w:val="20"/>
                      <w:szCs w:val="20"/>
                      <w:lang w:val="mi-NZ"/>
                    </w:rPr>
                    <w:t>of</w:t>
                  </w:r>
                  <w:proofErr w:type="spellEnd"/>
                  <w:r w:rsidRPr="003E5A3C">
                    <w:rPr>
                      <w:i/>
                      <w:iCs/>
                      <w:sz w:val="20"/>
                      <w:szCs w:val="20"/>
                      <w:lang w:val="mi-NZ"/>
                    </w:rPr>
                    <w:t xml:space="preserve"> mātauranga Māori, te reo Māori, and tikanga Māori </w:t>
                  </w:r>
                  <w:proofErr w:type="spellStart"/>
                  <w:r w:rsidRPr="003E5A3C">
                    <w:rPr>
                      <w:i/>
                      <w:iCs/>
                      <w:sz w:val="20"/>
                      <w:szCs w:val="20"/>
                      <w:lang w:val="mi-NZ"/>
                    </w:rPr>
                    <w:t>within</w:t>
                  </w:r>
                  <w:proofErr w:type="spellEnd"/>
                  <w:r w:rsidRPr="003E5A3C">
                    <w:rPr>
                      <w:i/>
                      <w:iCs/>
                      <w:sz w:val="20"/>
                      <w:szCs w:val="20"/>
                      <w:lang w:val="mi-NZ"/>
                    </w:rPr>
                    <w:t xml:space="preserve"> </w:t>
                  </w:r>
                  <w:proofErr w:type="spellStart"/>
                  <w:r w:rsidRPr="003E5A3C">
                    <w:rPr>
                      <w:i/>
                      <w:iCs/>
                      <w:sz w:val="20"/>
                      <w:szCs w:val="20"/>
                      <w:lang w:val="mi-NZ"/>
                    </w:rPr>
                    <w:t>the</w:t>
                  </w:r>
                  <w:proofErr w:type="spellEnd"/>
                  <w:r w:rsidRPr="003E5A3C">
                    <w:rPr>
                      <w:i/>
                      <w:iCs/>
                      <w:sz w:val="20"/>
                      <w:szCs w:val="20"/>
                      <w:lang w:val="mi-NZ"/>
                    </w:rPr>
                    <w:t xml:space="preserve"> </w:t>
                  </w:r>
                  <w:proofErr w:type="spellStart"/>
                  <w:r w:rsidRPr="003E5A3C">
                    <w:rPr>
                      <w:i/>
                      <w:iCs/>
                      <w:sz w:val="20"/>
                      <w:szCs w:val="20"/>
                      <w:lang w:val="mi-NZ"/>
                    </w:rPr>
                    <w:t>tertiary</w:t>
                  </w:r>
                  <w:proofErr w:type="spellEnd"/>
                  <w:r w:rsidRPr="003E5A3C">
                    <w:rPr>
                      <w:i/>
                      <w:iCs/>
                      <w:sz w:val="20"/>
                      <w:szCs w:val="20"/>
                      <w:lang w:val="mi-NZ"/>
                    </w:rPr>
                    <w:t xml:space="preserve"> </w:t>
                  </w:r>
                  <w:proofErr w:type="spellStart"/>
                  <w:r w:rsidRPr="003E5A3C">
                    <w:rPr>
                      <w:i/>
                      <w:iCs/>
                      <w:sz w:val="20"/>
                      <w:szCs w:val="20"/>
                      <w:lang w:val="mi-NZ"/>
                    </w:rPr>
                    <w:t>education</w:t>
                  </w:r>
                  <w:proofErr w:type="spellEnd"/>
                  <w:r w:rsidRPr="003E5A3C">
                    <w:rPr>
                      <w:i/>
                      <w:iCs/>
                      <w:sz w:val="20"/>
                      <w:szCs w:val="20"/>
                      <w:lang w:val="mi-NZ"/>
                    </w:rPr>
                    <w:t xml:space="preserve"> </w:t>
                  </w:r>
                  <w:proofErr w:type="spellStart"/>
                  <w:r w:rsidRPr="003E5A3C">
                    <w:rPr>
                      <w:i/>
                      <w:iCs/>
                      <w:sz w:val="20"/>
                      <w:szCs w:val="20"/>
                      <w:lang w:val="mi-NZ"/>
                    </w:rPr>
                    <w:t>sector</w:t>
                  </w:r>
                  <w:proofErr w:type="spellEnd"/>
                  <w:r w:rsidRPr="003E5A3C">
                    <w:rPr>
                      <w:i/>
                      <w:iCs/>
                      <w:sz w:val="20"/>
                      <w:szCs w:val="20"/>
                      <w:lang w:val="mi-NZ"/>
                    </w:rPr>
                    <w:t xml:space="preserve">. A wānanga </w:t>
                  </w:r>
                  <w:proofErr w:type="spellStart"/>
                  <w:r w:rsidRPr="003E5A3C">
                    <w:rPr>
                      <w:i/>
                      <w:iCs/>
                      <w:sz w:val="20"/>
                      <w:szCs w:val="20"/>
                      <w:lang w:val="mi-NZ"/>
                    </w:rPr>
                    <w:t>positions</w:t>
                  </w:r>
                  <w:proofErr w:type="spellEnd"/>
                  <w:r w:rsidRPr="003E5A3C">
                    <w:rPr>
                      <w:i/>
                      <w:iCs/>
                      <w:sz w:val="20"/>
                      <w:szCs w:val="20"/>
                      <w:lang w:val="mi-NZ"/>
                    </w:rPr>
                    <w:t xml:space="preserve"> </w:t>
                  </w:r>
                  <w:proofErr w:type="spellStart"/>
                  <w:r w:rsidRPr="003E5A3C">
                    <w:rPr>
                      <w:i/>
                      <w:iCs/>
                      <w:sz w:val="20"/>
                      <w:szCs w:val="20"/>
                      <w:lang w:val="mi-NZ"/>
                    </w:rPr>
                    <w:t>themselves</w:t>
                  </w:r>
                  <w:proofErr w:type="spellEnd"/>
                  <w:r w:rsidRPr="003E5A3C">
                    <w:rPr>
                      <w:i/>
                      <w:iCs/>
                      <w:sz w:val="20"/>
                      <w:szCs w:val="20"/>
                      <w:lang w:val="mi-NZ"/>
                    </w:rPr>
                    <w:t xml:space="preserve"> </w:t>
                  </w:r>
                  <w:proofErr w:type="spellStart"/>
                  <w:r w:rsidRPr="003E5A3C">
                    <w:rPr>
                      <w:i/>
                      <w:iCs/>
                      <w:sz w:val="20"/>
                      <w:szCs w:val="20"/>
                      <w:lang w:val="mi-NZ"/>
                    </w:rPr>
                    <w:t>within</w:t>
                  </w:r>
                  <w:proofErr w:type="spellEnd"/>
                  <w:r w:rsidRPr="003E5A3C">
                    <w:rPr>
                      <w:i/>
                      <w:iCs/>
                      <w:sz w:val="20"/>
                      <w:szCs w:val="20"/>
                      <w:lang w:val="mi-NZ"/>
                    </w:rPr>
                    <w:t xml:space="preserve"> </w:t>
                  </w:r>
                  <w:proofErr w:type="spellStart"/>
                  <w:r w:rsidRPr="003E5A3C">
                    <w:rPr>
                      <w:i/>
                      <w:iCs/>
                      <w:sz w:val="20"/>
                      <w:szCs w:val="20"/>
                      <w:lang w:val="mi-NZ"/>
                    </w:rPr>
                    <w:t>the</w:t>
                  </w:r>
                  <w:proofErr w:type="spellEnd"/>
                  <w:r w:rsidRPr="003E5A3C">
                    <w:rPr>
                      <w:i/>
                      <w:iCs/>
                      <w:sz w:val="20"/>
                      <w:szCs w:val="20"/>
                      <w:lang w:val="mi-NZ"/>
                    </w:rPr>
                    <w:t xml:space="preserve"> </w:t>
                  </w:r>
                  <w:proofErr w:type="spellStart"/>
                  <w:r w:rsidRPr="003E5A3C">
                    <w:rPr>
                      <w:i/>
                      <w:iCs/>
                      <w:sz w:val="20"/>
                      <w:szCs w:val="20"/>
                      <w:lang w:val="mi-NZ"/>
                    </w:rPr>
                    <w:t>networks</w:t>
                  </w:r>
                  <w:proofErr w:type="spellEnd"/>
                  <w:r w:rsidRPr="003E5A3C">
                    <w:rPr>
                      <w:i/>
                      <w:iCs/>
                      <w:sz w:val="20"/>
                      <w:szCs w:val="20"/>
                      <w:lang w:val="mi-NZ"/>
                    </w:rPr>
                    <w:t xml:space="preserve"> </w:t>
                  </w:r>
                  <w:proofErr w:type="spellStart"/>
                  <w:r w:rsidRPr="003E5A3C">
                    <w:rPr>
                      <w:i/>
                      <w:iCs/>
                      <w:sz w:val="20"/>
                      <w:szCs w:val="20"/>
                      <w:lang w:val="mi-NZ"/>
                    </w:rPr>
                    <w:t>of</w:t>
                  </w:r>
                  <w:proofErr w:type="spellEnd"/>
                  <w:r w:rsidRPr="003E5A3C">
                    <w:rPr>
                      <w:i/>
                      <w:iCs/>
                      <w:sz w:val="20"/>
                      <w:szCs w:val="20"/>
                      <w:lang w:val="mi-NZ"/>
                    </w:rPr>
                    <w:t xml:space="preserve"> </w:t>
                  </w:r>
                  <w:proofErr w:type="spellStart"/>
                  <w:r w:rsidRPr="003E5A3C">
                    <w:rPr>
                      <w:i/>
                      <w:iCs/>
                      <w:sz w:val="20"/>
                      <w:szCs w:val="20"/>
                      <w:lang w:val="mi-NZ"/>
                    </w:rPr>
                    <w:t>indigenous</w:t>
                  </w:r>
                  <w:proofErr w:type="spellEnd"/>
                  <w:r w:rsidRPr="003E5A3C">
                    <w:rPr>
                      <w:i/>
                      <w:iCs/>
                      <w:sz w:val="20"/>
                      <w:szCs w:val="20"/>
                      <w:lang w:val="mi-NZ"/>
                    </w:rPr>
                    <w:t xml:space="preserve"> </w:t>
                  </w:r>
                  <w:proofErr w:type="spellStart"/>
                  <w:r w:rsidRPr="003E5A3C">
                    <w:rPr>
                      <w:i/>
                      <w:iCs/>
                      <w:sz w:val="20"/>
                      <w:szCs w:val="20"/>
                      <w:lang w:val="mi-NZ"/>
                    </w:rPr>
                    <w:t>tertiary</w:t>
                  </w:r>
                  <w:proofErr w:type="spellEnd"/>
                  <w:r w:rsidRPr="003E5A3C">
                    <w:rPr>
                      <w:i/>
                      <w:iCs/>
                      <w:sz w:val="20"/>
                      <w:szCs w:val="20"/>
                      <w:lang w:val="mi-NZ"/>
                    </w:rPr>
                    <w:t xml:space="preserve"> </w:t>
                  </w:r>
                  <w:proofErr w:type="spellStart"/>
                  <w:r w:rsidRPr="003E5A3C">
                    <w:rPr>
                      <w:i/>
                      <w:iCs/>
                      <w:sz w:val="20"/>
                      <w:szCs w:val="20"/>
                      <w:lang w:val="mi-NZ"/>
                    </w:rPr>
                    <w:t>institutions</w:t>
                  </w:r>
                  <w:proofErr w:type="spellEnd"/>
                  <w:r w:rsidRPr="003E5A3C">
                    <w:rPr>
                      <w:i/>
                      <w:iCs/>
                      <w:sz w:val="20"/>
                      <w:szCs w:val="20"/>
                      <w:lang w:val="mi-NZ"/>
                    </w:rPr>
                    <w:t xml:space="preserve"> </w:t>
                  </w:r>
                  <w:proofErr w:type="spellStart"/>
                  <w:r w:rsidRPr="003E5A3C">
                    <w:rPr>
                      <w:i/>
                      <w:iCs/>
                      <w:sz w:val="20"/>
                      <w:szCs w:val="20"/>
                      <w:lang w:val="mi-NZ"/>
                    </w:rPr>
                    <w:t>across</w:t>
                  </w:r>
                  <w:proofErr w:type="spellEnd"/>
                  <w:r w:rsidRPr="003E5A3C">
                    <w:rPr>
                      <w:i/>
                      <w:iCs/>
                      <w:sz w:val="20"/>
                      <w:szCs w:val="20"/>
                      <w:lang w:val="mi-NZ"/>
                    </w:rPr>
                    <w:t xml:space="preserve"> </w:t>
                  </w:r>
                  <w:proofErr w:type="spellStart"/>
                  <w:r w:rsidRPr="003E5A3C">
                    <w:rPr>
                      <w:i/>
                      <w:iCs/>
                      <w:sz w:val="20"/>
                      <w:szCs w:val="20"/>
                      <w:lang w:val="mi-NZ"/>
                    </w:rPr>
                    <w:t>the</w:t>
                  </w:r>
                  <w:proofErr w:type="spellEnd"/>
                  <w:r w:rsidRPr="003E5A3C">
                    <w:rPr>
                      <w:i/>
                      <w:iCs/>
                      <w:sz w:val="20"/>
                      <w:szCs w:val="20"/>
                      <w:lang w:val="mi-NZ"/>
                    </w:rPr>
                    <w:t xml:space="preserve"> </w:t>
                  </w:r>
                  <w:proofErr w:type="spellStart"/>
                  <w:r w:rsidRPr="003E5A3C">
                    <w:rPr>
                      <w:i/>
                      <w:iCs/>
                      <w:sz w:val="20"/>
                      <w:szCs w:val="20"/>
                      <w:lang w:val="mi-NZ"/>
                    </w:rPr>
                    <w:t>world</w:t>
                  </w:r>
                  <w:proofErr w:type="spellEnd"/>
                  <w:r w:rsidRPr="003E5A3C">
                    <w:rPr>
                      <w:i/>
                      <w:iCs/>
                      <w:sz w:val="20"/>
                      <w:szCs w:val="20"/>
                      <w:lang w:val="mi-NZ"/>
                    </w:rPr>
                    <w:t xml:space="preserve"> and </w:t>
                  </w:r>
                  <w:proofErr w:type="spellStart"/>
                  <w:r w:rsidRPr="003E5A3C">
                    <w:rPr>
                      <w:i/>
                      <w:iCs/>
                      <w:sz w:val="20"/>
                      <w:szCs w:val="20"/>
                      <w:lang w:val="mi-NZ"/>
                    </w:rPr>
                    <w:t>contribute</w:t>
                  </w:r>
                  <w:proofErr w:type="spellEnd"/>
                  <w:r w:rsidRPr="003E5A3C">
                    <w:rPr>
                      <w:i/>
                      <w:iCs/>
                      <w:sz w:val="20"/>
                      <w:szCs w:val="20"/>
                      <w:lang w:val="mi-NZ"/>
                    </w:rPr>
                    <w:t xml:space="preserve"> </w:t>
                  </w:r>
                  <w:proofErr w:type="spellStart"/>
                  <w:r w:rsidRPr="003E5A3C">
                    <w:rPr>
                      <w:i/>
                      <w:iCs/>
                      <w:sz w:val="20"/>
                      <w:szCs w:val="20"/>
                      <w:lang w:val="mi-NZ"/>
                    </w:rPr>
                    <w:t>to</w:t>
                  </w:r>
                  <w:proofErr w:type="spellEnd"/>
                  <w:r w:rsidRPr="003E5A3C">
                    <w:rPr>
                      <w:i/>
                      <w:iCs/>
                      <w:sz w:val="20"/>
                      <w:szCs w:val="20"/>
                      <w:lang w:val="mi-NZ"/>
                    </w:rPr>
                    <w:t xml:space="preserve"> </w:t>
                  </w:r>
                  <w:proofErr w:type="spellStart"/>
                  <w:r w:rsidRPr="003E5A3C">
                    <w:rPr>
                      <w:i/>
                      <w:iCs/>
                      <w:sz w:val="20"/>
                      <w:szCs w:val="20"/>
                      <w:lang w:val="mi-NZ"/>
                    </w:rPr>
                    <w:t>the</w:t>
                  </w:r>
                  <w:proofErr w:type="spellEnd"/>
                  <w:r w:rsidRPr="003E5A3C">
                    <w:rPr>
                      <w:i/>
                      <w:iCs/>
                      <w:sz w:val="20"/>
                      <w:szCs w:val="20"/>
                      <w:lang w:val="mi-NZ"/>
                    </w:rPr>
                    <w:t xml:space="preserve"> </w:t>
                  </w:r>
                  <w:proofErr w:type="spellStart"/>
                  <w:r w:rsidRPr="003E5A3C">
                    <w:rPr>
                      <w:i/>
                      <w:iCs/>
                      <w:sz w:val="20"/>
                      <w:szCs w:val="20"/>
                      <w:lang w:val="mi-NZ"/>
                    </w:rPr>
                    <w:t>setting</w:t>
                  </w:r>
                  <w:proofErr w:type="spellEnd"/>
                  <w:r w:rsidRPr="003E5A3C">
                    <w:rPr>
                      <w:i/>
                      <w:iCs/>
                      <w:sz w:val="20"/>
                      <w:szCs w:val="20"/>
                      <w:lang w:val="mi-NZ"/>
                    </w:rPr>
                    <w:t xml:space="preserve"> </w:t>
                  </w:r>
                  <w:proofErr w:type="spellStart"/>
                  <w:r w:rsidRPr="003E5A3C">
                    <w:rPr>
                      <w:i/>
                      <w:iCs/>
                      <w:sz w:val="20"/>
                      <w:szCs w:val="20"/>
                      <w:lang w:val="mi-NZ"/>
                    </w:rPr>
                    <w:t>of</w:t>
                  </w:r>
                  <w:proofErr w:type="spellEnd"/>
                  <w:r w:rsidRPr="003E5A3C">
                    <w:rPr>
                      <w:i/>
                      <w:iCs/>
                      <w:sz w:val="20"/>
                      <w:szCs w:val="20"/>
                      <w:lang w:val="mi-NZ"/>
                    </w:rPr>
                    <w:t xml:space="preserve"> </w:t>
                  </w:r>
                  <w:proofErr w:type="spellStart"/>
                  <w:r w:rsidRPr="003E5A3C">
                    <w:rPr>
                      <w:i/>
                      <w:iCs/>
                      <w:sz w:val="20"/>
                      <w:szCs w:val="20"/>
                      <w:lang w:val="mi-NZ"/>
                    </w:rPr>
                    <w:t>international</w:t>
                  </w:r>
                  <w:proofErr w:type="spellEnd"/>
                  <w:r w:rsidRPr="003E5A3C">
                    <w:rPr>
                      <w:i/>
                      <w:iCs/>
                      <w:sz w:val="20"/>
                      <w:szCs w:val="20"/>
                      <w:lang w:val="mi-NZ"/>
                    </w:rPr>
                    <w:t xml:space="preserve"> </w:t>
                  </w:r>
                  <w:proofErr w:type="spellStart"/>
                  <w:r w:rsidRPr="003E5A3C">
                    <w:rPr>
                      <w:i/>
                      <w:iCs/>
                      <w:sz w:val="20"/>
                      <w:szCs w:val="20"/>
                      <w:lang w:val="mi-NZ"/>
                    </w:rPr>
                    <w:t>indigenous</w:t>
                  </w:r>
                  <w:proofErr w:type="spellEnd"/>
                  <w:r w:rsidRPr="003E5A3C">
                    <w:rPr>
                      <w:i/>
                      <w:iCs/>
                      <w:sz w:val="20"/>
                      <w:szCs w:val="20"/>
                      <w:lang w:val="mi-NZ"/>
                    </w:rPr>
                    <w:t xml:space="preserve"> </w:t>
                  </w:r>
                  <w:proofErr w:type="spellStart"/>
                  <w:r w:rsidRPr="003E5A3C">
                    <w:rPr>
                      <w:i/>
                      <w:iCs/>
                      <w:sz w:val="20"/>
                      <w:szCs w:val="20"/>
                      <w:lang w:val="mi-NZ"/>
                    </w:rPr>
                    <w:t>standards</w:t>
                  </w:r>
                  <w:proofErr w:type="spellEnd"/>
                  <w:r w:rsidRPr="003E5A3C">
                    <w:rPr>
                      <w:i/>
                      <w:iCs/>
                      <w:sz w:val="20"/>
                      <w:szCs w:val="20"/>
                      <w:lang w:val="mi-NZ"/>
                    </w:rPr>
                    <w:t xml:space="preserve"> </w:t>
                  </w:r>
                  <w:proofErr w:type="spellStart"/>
                  <w:r w:rsidRPr="003E5A3C">
                    <w:rPr>
                      <w:i/>
                      <w:iCs/>
                      <w:sz w:val="20"/>
                      <w:szCs w:val="20"/>
                      <w:lang w:val="mi-NZ"/>
                    </w:rPr>
                    <w:t>of</w:t>
                  </w:r>
                  <w:proofErr w:type="spellEnd"/>
                  <w:r w:rsidRPr="003E5A3C">
                    <w:rPr>
                      <w:i/>
                      <w:iCs/>
                      <w:sz w:val="20"/>
                      <w:szCs w:val="20"/>
                      <w:lang w:val="mi-NZ"/>
                    </w:rPr>
                    <w:t xml:space="preserve"> </w:t>
                  </w:r>
                  <w:proofErr w:type="spellStart"/>
                  <w:r w:rsidRPr="003E5A3C">
                    <w:rPr>
                      <w:i/>
                      <w:iCs/>
                      <w:sz w:val="20"/>
                      <w:szCs w:val="20"/>
                      <w:lang w:val="mi-NZ"/>
                    </w:rPr>
                    <w:t>teaching</w:t>
                  </w:r>
                  <w:proofErr w:type="spellEnd"/>
                  <w:r w:rsidRPr="003E5A3C">
                    <w:rPr>
                      <w:i/>
                      <w:iCs/>
                      <w:sz w:val="20"/>
                      <w:szCs w:val="20"/>
                      <w:lang w:val="mi-NZ"/>
                    </w:rPr>
                    <w:t xml:space="preserve"> and </w:t>
                  </w:r>
                  <w:proofErr w:type="spellStart"/>
                  <w:r w:rsidRPr="003E5A3C">
                    <w:rPr>
                      <w:i/>
                      <w:iCs/>
                      <w:sz w:val="20"/>
                      <w:szCs w:val="20"/>
                      <w:lang w:val="mi-NZ"/>
                    </w:rPr>
                    <w:t>intellectual</w:t>
                  </w:r>
                  <w:proofErr w:type="spellEnd"/>
                  <w:r w:rsidRPr="003E5A3C">
                    <w:rPr>
                      <w:i/>
                      <w:iCs/>
                      <w:sz w:val="20"/>
                      <w:szCs w:val="20"/>
                      <w:lang w:val="mi-NZ"/>
                    </w:rPr>
                    <w:t xml:space="preserve"> </w:t>
                  </w:r>
                  <w:proofErr w:type="spellStart"/>
                  <w:r w:rsidRPr="003E5A3C">
                    <w:rPr>
                      <w:i/>
                      <w:iCs/>
                      <w:sz w:val="20"/>
                      <w:szCs w:val="20"/>
                      <w:lang w:val="mi-NZ"/>
                    </w:rPr>
                    <w:t>endeavours</w:t>
                  </w:r>
                  <w:proofErr w:type="spellEnd"/>
                  <w:r w:rsidRPr="003E5A3C">
                    <w:rPr>
                      <w:i/>
                      <w:iCs/>
                      <w:sz w:val="20"/>
                      <w:szCs w:val="20"/>
                      <w:lang w:val="mi-NZ"/>
                    </w:rPr>
                    <w:t>”</w:t>
                  </w:r>
                </w:p>
              </w:tc>
            </w:tr>
          </w:tbl>
          <w:p w14:paraId="57A7862C" w14:textId="77777777" w:rsidR="00761777" w:rsidRDefault="00761777">
            <w:pPr>
              <w:jc w:val="center"/>
              <w:rPr>
                <w:rFonts w:ascii="Times New Roman" w:eastAsia="Times New Roman" w:hAnsi="Times New Roman" w:cs="Times New Roman"/>
                <w:sz w:val="20"/>
                <w:szCs w:val="20"/>
                <w:lang w:eastAsia="en-NZ"/>
              </w:rPr>
            </w:pPr>
          </w:p>
        </w:tc>
      </w:tr>
      <w:tr w:rsidR="00557854" w14:paraId="6815FF04" w14:textId="77777777" w:rsidTr="00B0256A">
        <w:tblPrEx>
          <w:shd w:val="clear" w:color="auto" w:fill="auto"/>
        </w:tblPrEx>
        <w:tc>
          <w:tcPr>
            <w:tcW w:w="1055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F5496" w:themeFill="accent1" w:themeFillShade="BF"/>
          </w:tcPr>
          <w:p w14:paraId="45EB1F21" w14:textId="00E553EF" w:rsidR="00557854" w:rsidRPr="009B5FC5" w:rsidRDefault="00E11DE0" w:rsidP="008B6626">
            <w:pPr>
              <w:jc w:val="right"/>
              <w:rPr>
                <w:rFonts w:cs="Arial"/>
                <w:b/>
                <w:bCs/>
                <w:color w:val="FFFFFF" w:themeColor="background1"/>
                <w:sz w:val="36"/>
                <w:szCs w:val="36"/>
              </w:rPr>
            </w:pPr>
            <w:proofErr w:type="spellStart"/>
            <w:r w:rsidRPr="009B5FC5">
              <w:rPr>
                <w:rFonts w:cs="Arial"/>
                <w:b/>
                <w:bCs/>
                <w:color w:val="FFFFFF" w:themeColor="background1"/>
                <w:sz w:val="36"/>
                <w:szCs w:val="36"/>
              </w:rPr>
              <w:t>Kaihāpai</w:t>
            </w:r>
            <w:proofErr w:type="spellEnd"/>
            <w:r w:rsidRPr="009B5FC5">
              <w:rPr>
                <w:rFonts w:cs="Arial"/>
                <w:b/>
                <w:bCs/>
                <w:color w:val="FFFFFF" w:themeColor="background1"/>
                <w:sz w:val="36"/>
                <w:szCs w:val="36"/>
              </w:rPr>
              <w:t xml:space="preserve"> </w:t>
            </w:r>
            <w:proofErr w:type="spellStart"/>
            <w:r w:rsidRPr="009B5FC5">
              <w:rPr>
                <w:rFonts w:cs="Arial"/>
                <w:b/>
                <w:bCs/>
                <w:color w:val="FFFFFF" w:themeColor="background1"/>
                <w:sz w:val="36"/>
                <w:szCs w:val="36"/>
              </w:rPr>
              <w:t>Rangahau</w:t>
            </w:r>
            <w:proofErr w:type="spellEnd"/>
            <w:r w:rsidRPr="009B5FC5">
              <w:rPr>
                <w:rFonts w:cs="Arial"/>
                <w:b/>
                <w:bCs/>
                <w:color w:val="FFFFFF" w:themeColor="background1"/>
                <w:sz w:val="36"/>
                <w:szCs w:val="36"/>
              </w:rPr>
              <w:t xml:space="preserve"> (Associate Research Fellow) </w:t>
            </w:r>
          </w:p>
        </w:tc>
      </w:tr>
      <w:tr w:rsidR="00D323D7" w14:paraId="0C0B06A2" w14:textId="77777777" w:rsidTr="00B0256A">
        <w:tblPrEx>
          <w:shd w:val="clear" w:color="auto" w:fill="auto"/>
        </w:tblPrEx>
        <w:tc>
          <w:tcPr>
            <w:tcW w:w="704"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136B26F7" w14:textId="1D1F0FBE" w:rsidR="00D323D7" w:rsidRDefault="00D323D7" w:rsidP="00D323D7"/>
        </w:tc>
        <w:tc>
          <w:tcPr>
            <w:tcW w:w="26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3ECD9"/>
            <w:vAlign w:val="center"/>
          </w:tcPr>
          <w:p w14:paraId="1E08AEBD" w14:textId="407FEB5A" w:rsidR="00D323D7" w:rsidRPr="00263D44" w:rsidRDefault="00D323D7" w:rsidP="00D323D7">
            <w:pPr>
              <w:pStyle w:val="Header"/>
              <w:spacing w:beforeLines="20" w:before="48" w:afterLines="20" w:after="48"/>
              <w:ind w:right="-27"/>
              <w:rPr>
                <w:rFonts w:asciiTheme="minorHAnsi" w:hAnsiTheme="minorHAnsi" w:cstheme="minorHAnsi"/>
                <w:b/>
                <w:i/>
                <w:iCs/>
                <w:sz w:val="22"/>
              </w:rPr>
            </w:pPr>
            <w:r w:rsidRPr="00263D44">
              <w:rPr>
                <w:rFonts w:asciiTheme="minorHAnsi" w:hAnsiTheme="minorHAnsi" w:cstheme="minorHAnsi"/>
                <w:b/>
                <w:i/>
                <w:iCs/>
                <w:sz w:val="22"/>
                <w:lang w:val="mi-NZ"/>
              </w:rPr>
              <w:t>Uepū</w:t>
            </w:r>
            <w:r w:rsidRPr="00263D44">
              <w:rPr>
                <w:rFonts w:asciiTheme="minorHAnsi" w:hAnsiTheme="minorHAnsi" w:cstheme="minorHAnsi"/>
                <w:b/>
                <w:i/>
                <w:iCs/>
                <w:sz w:val="22"/>
              </w:rPr>
              <w:t xml:space="preserve"> /</w:t>
            </w:r>
            <w:r w:rsidRPr="00263D44">
              <w:rPr>
                <w:rFonts w:asciiTheme="minorHAnsi" w:hAnsiTheme="minorHAnsi" w:cstheme="minorHAnsi"/>
                <w:b/>
                <w:i/>
                <w:iCs/>
                <w:sz w:val="22"/>
                <w:lang w:val="mi-NZ"/>
              </w:rPr>
              <w:t xml:space="preserve"> Wāhanga</w:t>
            </w:r>
          </w:p>
          <w:p w14:paraId="10C2A02F" w14:textId="4E245AEE" w:rsidR="00D323D7" w:rsidRDefault="00D323D7" w:rsidP="00D323D7">
            <w:r w:rsidRPr="00263D44">
              <w:rPr>
                <w:rFonts w:cstheme="minorHAnsi"/>
                <w:i/>
                <w:iCs/>
              </w:rPr>
              <w:t xml:space="preserve">Department </w:t>
            </w:r>
          </w:p>
        </w:tc>
        <w:tc>
          <w:tcPr>
            <w:tcW w:w="71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vAlign w:val="center"/>
          </w:tcPr>
          <w:p w14:paraId="19772D21" w14:textId="598F99F4" w:rsidR="00D323D7" w:rsidRPr="00042C3A" w:rsidRDefault="00AA199A" w:rsidP="00D323D7">
            <w:proofErr w:type="spellStart"/>
            <w:r>
              <w:t>Akoranga</w:t>
            </w:r>
            <w:proofErr w:type="spellEnd"/>
            <w:r>
              <w:t>/</w:t>
            </w:r>
            <w:r w:rsidR="00BC7C58">
              <w:t xml:space="preserve">Te </w:t>
            </w:r>
            <w:proofErr w:type="spellStart"/>
            <w:r w:rsidR="00BC7C58">
              <w:t>Manawahoukura</w:t>
            </w:r>
            <w:proofErr w:type="spellEnd"/>
          </w:p>
        </w:tc>
      </w:tr>
      <w:tr w:rsidR="00D323D7" w14:paraId="15D569FA" w14:textId="77777777" w:rsidTr="00B0256A">
        <w:tblPrEx>
          <w:shd w:val="clear" w:color="auto" w:fill="auto"/>
        </w:tblPrEx>
        <w:tc>
          <w:tcPr>
            <w:tcW w:w="704"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1E0A3ECF" w14:textId="77777777" w:rsidR="00D323D7" w:rsidRDefault="00D323D7" w:rsidP="00D323D7"/>
        </w:tc>
        <w:tc>
          <w:tcPr>
            <w:tcW w:w="26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3ECD9"/>
            <w:vAlign w:val="center"/>
          </w:tcPr>
          <w:p w14:paraId="63C1473B" w14:textId="6ABA70B0" w:rsidR="00D323D7" w:rsidRPr="00263D44" w:rsidRDefault="00D323D7" w:rsidP="00D323D7">
            <w:pPr>
              <w:pStyle w:val="Header"/>
              <w:spacing w:beforeLines="20" w:before="48" w:afterLines="20" w:after="48"/>
              <w:ind w:right="-27"/>
              <w:rPr>
                <w:rFonts w:asciiTheme="minorHAnsi" w:hAnsiTheme="minorHAnsi" w:cstheme="minorHAnsi"/>
                <w:i/>
                <w:iCs/>
                <w:sz w:val="22"/>
              </w:rPr>
            </w:pPr>
            <w:r w:rsidRPr="00263D44">
              <w:rPr>
                <w:rFonts w:asciiTheme="minorHAnsi" w:hAnsiTheme="minorHAnsi" w:cstheme="minorHAnsi"/>
                <w:b/>
                <w:i/>
                <w:iCs/>
                <w:sz w:val="22"/>
                <w:lang w:val="mi-NZ"/>
              </w:rPr>
              <w:t>Takiwā / Rohe</w:t>
            </w:r>
            <w:r w:rsidRPr="00263D44">
              <w:rPr>
                <w:rFonts w:asciiTheme="minorHAnsi" w:hAnsiTheme="minorHAnsi" w:cstheme="minorHAnsi"/>
                <w:i/>
                <w:iCs/>
                <w:sz w:val="22"/>
              </w:rPr>
              <w:t xml:space="preserve"> </w:t>
            </w:r>
          </w:p>
          <w:p w14:paraId="0A184965" w14:textId="08D69C6C" w:rsidR="00D323D7" w:rsidRDefault="00D323D7" w:rsidP="00D323D7">
            <w:r w:rsidRPr="00263D44">
              <w:rPr>
                <w:rFonts w:cstheme="minorHAnsi"/>
                <w:i/>
                <w:iCs/>
              </w:rPr>
              <w:t xml:space="preserve">District </w:t>
            </w:r>
          </w:p>
        </w:tc>
        <w:tc>
          <w:tcPr>
            <w:tcW w:w="71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vAlign w:val="center"/>
          </w:tcPr>
          <w:p w14:paraId="668BA212" w14:textId="73DF2AA0" w:rsidR="00D323D7" w:rsidRDefault="00CF6E7D" w:rsidP="00D323D7">
            <w:r>
              <w:t>Te Puna Manaaki</w:t>
            </w:r>
          </w:p>
        </w:tc>
      </w:tr>
      <w:tr w:rsidR="00D323D7" w14:paraId="15358451" w14:textId="77777777" w:rsidTr="00B0256A">
        <w:tblPrEx>
          <w:shd w:val="clear" w:color="auto" w:fill="auto"/>
        </w:tblPrEx>
        <w:tc>
          <w:tcPr>
            <w:tcW w:w="704"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74F62B4" w14:textId="77777777" w:rsidR="00D323D7" w:rsidRDefault="00D323D7" w:rsidP="00D323D7"/>
        </w:tc>
        <w:tc>
          <w:tcPr>
            <w:tcW w:w="26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3ECD9"/>
            <w:vAlign w:val="center"/>
          </w:tcPr>
          <w:p w14:paraId="2C3B839F" w14:textId="0D81F911" w:rsidR="00D323D7" w:rsidRPr="00263D44" w:rsidRDefault="00D323D7" w:rsidP="00D323D7">
            <w:pPr>
              <w:pStyle w:val="Header"/>
              <w:spacing w:beforeLines="20" w:before="48" w:afterLines="20" w:after="48"/>
              <w:ind w:right="-27"/>
              <w:rPr>
                <w:rFonts w:asciiTheme="minorHAnsi" w:hAnsiTheme="minorHAnsi" w:cstheme="minorHAnsi"/>
                <w:i/>
                <w:iCs/>
                <w:sz w:val="22"/>
              </w:rPr>
            </w:pPr>
            <w:r w:rsidRPr="00685607">
              <w:rPr>
                <w:rFonts w:asciiTheme="minorHAnsi" w:hAnsiTheme="minorHAnsi" w:cs="Arial"/>
                <w:b/>
                <w:i/>
                <w:iCs/>
                <w:noProof/>
                <w:sz w:val="22"/>
                <w:lang w:val="mi-NZ"/>
              </w:rPr>
              <mc:AlternateContent>
                <mc:Choice Requires="wps">
                  <w:drawing>
                    <wp:anchor distT="45720" distB="45720" distL="114300" distR="114300" simplePos="0" relativeHeight="251660288" behindDoc="0" locked="0" layoutInCell="1" allowOverlap="1" wp14:anchorId="4729C2A1" wp14:editId="7E2C28A8">
                      <wp:simplePos x="0" y="0"/>
                      <wp:positionH relativeFrom="column">
                        <wp:posOffset>-687070</wp:posOffset>
                      </wp:positionH>
                      <wp:positionV relativeFrom="paragraph">
                        <wp:posOffset>-396875</wp:posOffset>
                      </wp:positionV>
                      <wp:extent cx="836930" cy="414655"/>
                      <wp:effectExtent l="1587" t="0" r="2858"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36930" cy="414655"/>
                              </a:xfrm>
                              <a:prstGeom prst="rect">
                                <a:avLst/>
                              </a:prstGeom>
                              <a:noFill/>
                              <a:ln w="9525">
                                <a:noFill/>
                                <a:miter lim="800000"/>
                                <a:headEnd/>
                                <a:tailEnd/>
                              </a:ln>
                            </wps:spPr>
                            <wps:txbx>
                              <w:txbxContent>
                                <w:p w14:paraId="38A0BEC5" w14:textId="77777777" w:rsidR="00D323D7" w:rsidRPr="00FC6AFF" w:rsidRDefault="00D323D7" w:rsidP="00D323D7">
                                  <w:pPr>
                                    <w:jc w:val="center"/>
                                    <w:rPr>
                                      <w:rFonts w:ascii="Arial Black" w:hAnsi="Arial Black"/>
                                      <w:color w:val="FFFFFF" w:themeColor="background1"/>
                                      <w:lang w:val="mi-NZ"/>
                                    </w:rPr>
                                  </w:pPr>
                                  <w:proofErr w:type="spellStart"/>
                                  <w:r w:rsidRPr="00FC6AFF">
                                    <w:rPr>
                                      <w:rFonts w:ascii="Arial Black" w:hAnsi="Arial Black"/>
                                      <w:color w:val="FFFFFF" w:themeColor="background1"/>
                                      <w:lang w:val="mi-NZ"/>
                                    </w:rPr>
                                    <w:t>location</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29C2A1" id="_x0000_t202" coordsize="21600,21600" o:spt="202" path="m,l,21600r21600,l21600,xe">
                      <v:stroke joinstyle="miter"/>
                      <v:path gradientshapeok="t" o:connecttype="rect"/>
                    </v:shapetype>
                    <v:shape id="Text Box 2" o:spid="_x0000_s1026" type="#_x0000_t202" style="position:absolute;margin-left:-54.1pt;margin-top:-31.25pt;width:65.9pt;height:32.65pt;rotation:-90;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" filled="f" stroked="f">
                      <v:textbox>
                        <w:txbxContent>
                          <w:p w14:paraId="38A0BEC5" w14:textId="77777777" w:rsidR="00D323D7" w:rsidRPr="00FC6AFF" w:rsidRDefault="00D323D7" w:rsidP="00D323D7">
                            <w:pPr>
                              <w:jc w:val="center"/>
                              <w:rPr>
                                <w:rFonts w:ascii="Arial Black" w:hAnsi="Arial Black"/>
                                <w:color w:val="FFFFFF" w:themeColor="background1"/>
                                <w:lang w:val="mi-NZ"/>
                              </w:rPr>
                            </w:pPr>
                            <w:proofErr w:type="spellStart"/>
                            <w:r w:rsidRPr="00FC6AFF">
                              <w:rPr>
                                <w:rFonts w:ascii="Arial Black" w:hAnsi="Arial Black"/>
                                <w:color w:val="FFFFFF" w:themeColor="background1"/>
                                <w:lang w:val="mi-NZ"/>
                              </w:rPr>
                              <w:t>location</w:t>
                            </w:r>
                            <w:proofErr w:type="spellEnd"/>
                          </w:p>
                        </w:txbxContent>
                      </v:textbox>
                    </v:shape>
                  </w:pict>
                </mc:Fallback>
              </mc:AlternateContent>
            </w:r>
            <w:r w:rsidRPr="00263D44">
              <w:rPr>
                <w:rFonts w:asciiTheme="minorHAnsi" w:hAnsiTheme="minorHAnsi" w:cstheme="minorHAnsi"/>
                <w:b/>
                <w:i/>
                <w:iCs/>
                <w:sz w:val="22"/>
                <w:lang w:val="mi-NZ"/>
              </w:rPr>
              <w:t>Wāhi Mahi</w:t>
            </w:r>
            <w:r w:rsidRPr="00263D44">
              <w:rPr>
                <w:rFonts w:asciiTheme="minorHAnsi" w:hAnsiTheme="minorHAnsi" w:cstheme="minorHAnsi"/>
                <w:i/>
                <w:iCs/>
                <w:sz w:val="22"/>
              </w:rPr>
              <w:t xml:space="preserve"> </w:t>
            </w:r>
          </w:p>
          <w:p w14:paraId="7B8A66C8" w14:textId="023540EF" w:rsidR="00D323D7" w:rsidRDefault="00D323D7" w:rsidP="00D323D7">
            <w:r w:rsidRPr="00263D44">
              <w:rPr>
                <w:rFonts w:cstheme="minorHAnsi"/>
                <w:i/>
                <w:iCs/>
              </w:rPr>
              <w:t xml:space="preserve">Location </w:t>
            </w:r>
          </w:p>
        </w:tc>
        <w:tc>
          <w:tcPr>
            <w:tcW w:w="71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vAlign w:val="center"/>
          </w:tcPr>
          <w:p w14:paraId="22864C9A" w14:textId="5CC9A0E6" w:rsidR="00D323D7" w:rsidRPr="00042C3A" w:rsidRDefault="00CF6E7D" w:rsidP="00D323D7">
            <w:r>
              <w:t>As per letter of offer</w:t>
            </w:r>
          </w:p>
        </w:tc>
      </w:tr>
      <w:tr w:rsidR="00557854" w14:paraId="455FBA6D" w14:textId="77777777" w:rsidTr="00B0256A">
        <w:tblPrEx>
          <w:shd w:val="clear" w:color="auto" w:fill="auto"/>
        </w:tblPrEx>
        <w:tc>
          <w:tcPr>
            <w:tcW w:w="704"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D1CCBD"/>
          </w:tcPr>
          <w:p w14:paraId="74911325" w14:textId="2690180C" w:rsidR="00557854" w:rsidRPr="00685607" w:rsidRDefault="00042C3A" w:rsidP="00D323D7">
            <w:pPr>
              <w:rPr>
                <w:rFonts w:cs="Arial"/>
                <w:b/>
                <w:i/>
                <w:iCs/>
                <w:noProof/>
                <w:lang w:val="mi-NZ"/>
              </w:rPr>
            </w:pPr>
            <w:r w:rsidRPr="00685607">
              <w:rPr>
                <w:rFonts w:cs="Arial"/>
                <w:b/>
                <w:i/>
                <w:iCs/>
                <w:noProof/>
                <w:lang w:val="mi-NZ"/>
              </w:rPr>
              <mc:AlternateContent>
                <mc:Choice Requires="wps">
                  <w:drawing>
                    <wp:anchor distT="45720" distB="45720" distL="114300" distR="114300" simplePos="0" relativeHeight="251669504" behindDoc="0" locked="0" layoutInCell="1" allowOverlap="1" wp14:anchorId="05721A1A" wp14:editId="79CA87AD">
                      <wp:simplePos x="0" y="0"/>
                      <wp:positionH relativeFrom="column">
                        <wp:posOffset>-491664</wp:posOffset>
                      </wp:positionH>
                      <wp:positionV relativeFrom="paragraph">
                        <wp:posOffset>578567</wp:posOffset>
                      </wp:positionV>
                      <wp:extent cx="1264920" cy="364490"/>
                      <wp:effectExtent l="0" t="0" r="4445" b="0"/>
                      <wp:wrapNone/>
                      <wp:docPr id="17739955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64920" cy="364490"/>
                              </a:xfrm>
                              <a:prstGeom prst="rect">
                                <a:avLst/>
                              </a:prstGeom>
                              <a:noFill/>
                              <a:ln w="9525">
                                <a:noFill/>
                                <a:miter lim="800000"/>
                                <a:headEnd/>
                                <a:tailEnd/>
                              </a:ln>
                            </wps:spPr>
                            <wps:txbx>
                              <w:txbxContent>
                                <w:p w14:paraId="1128AE74" w14:textId="059F43CA" w:rsidR="00557854" w:rsidRPr="00FC6AFF" w:rsidRDefault="00557854" w:rsidP="00D323D7">
                                  <w:pPr>
                                    <w:spacing w:after="0" w:line="168" w:lineRule="auto"/>
                                    <w:jc w:val="center"/>
                                    <w:rPr>
                                      <w:rFonts w:ascii="Arial Black" w:hAnsi="Arial Black"/>
                                      <w:color w:val="FFFFFF" w:themeColor="background1"/>
                                      <w:lang w:val="mi-NZ"/>
                                    </w:rPr>
                                  </w:pPr>
                                  <w:proofErr w:type="spellStart"/>
                                  <w:r>
                                    <w:rPr>
                                      <w:rFonts w:ascii="Arial Black" w:hAnsi="Arial Black"/>
                                      <w:color w:val="FFFFFF" w:themeColor="background1"/>
                                      <w:lang w:val="mi-NZ"/>
                                    </w:rPr>
                                    <w:t>Reporting</w:t>
                                  </w:r>
                                  <w:proofErr w:type="spellEnd"/>
                                  <w:r>
                                    <w:rPr>
                                      <w:rFonts w:ascii="Arial Black" w:hAnsi="Arial Black"/>
                                      <w:color w:val="FFFFFF" w:themeColor="background1"/>
                                      <w:lang w:val="mi-NZ"/>
                                    </w:rPr>
                                    <w:t xml:space="preserve"> &amp; </w:t>
                                  </w:r>
                                  <w:proofErr w:type="spellStart"/>
                                  <w:r>
                                    <w:rPr>
                                      <w:rFonts w:ascii="Arial Black" w:hAnsi="Arial Black"/>
                                      <w:color w:val="FFFFFF" w:themeColor="background1"/>
                                      <w:lang w:val="mi-NZ"/>
                                    </w:rPr>
                                    <w:t>remuneration</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721A1A" id="_x0000_s1027" type="#_x0000_t202" style="position:absolute;margin-left:-38.7pt;margin-top:45.55pt;width:99.6pt;height:28.7pt;rotation:-90;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" filled="f" stroked="f">
                      <v:textbox>
                        <w:txbxContent>
                          <w:p w14:paraId="1128AE74" w14:textId="059F43CA" w:rsidR="00557854" w:rsidRPr="00FC6AFF" w:rsidRDefault="00557854" w:rsidP="00D323D7">
                            <w:pPr>
                              <w:spacing w:after="0" w:line="168" w:lineRule="auto"/>
                              <w:jc w:val="center"/>
                              <w:rPr>
                                <w:rFonts w:ascii="Arial Black" w:hAnsi="Arial Black"/>
                                <w:color w:val="FFFFFF" w:themeColor="background1"/>
                                <w:lang w:val="mi-NZ"/>
                              </w:rPr>
                            </w:pPr>
                            <w:proofErr w:type="spellStart"/>
                            <w:r>
                              <w:rPr>
                                <w:rFonts w:ascii="Arial Black" w:hAnsi="Arial Black"/>
                                <w:color w:val="FFFFFF" w:themeColor="background1"/>
                                <w:lang w:val="mi-NZ"/>
                              </w:rPr>
                              <w:t>Reporting</w:t>
                            </w:r>
                            <w:proofErr w:type="spellEnd"/>
                            <w:r>
                              <w:rPr>
                                <w:rFonts w:ascii="Arial Black" w:hAnsi="Arial Black"/>
                                <w:color w:val="FFFFFF" w:themeColor="background1"/>
                                <w:lang w:val="mi-NZ"/>
                              </w:rPr>
                              <w:t xml:space="preserve"> &amp; </w:t>
                            </w:r>
                            <w:proofErr w:type="spellStart"/>
                            <w:r>
                              <w:rPr>
                                <w:rFonts w:ascii="Arial Black" w:hAnsi="Arial Black"/>
                                <w:color w:val="FFFFFF" w:themeColor="background1"/>
                                <w:lang w:val="mi-NZ"/>
                              </w:rPr>
                              <w:t>remuneration</w:t>
                            </w:r>
                            <w:proofErr w:type="spellEnd"/>
                          </w:p>
                        </w:txbxContent>
                      </v:textbox>
                    </v:shape>
                  </w:pict>
                </mc:Fallback>
              </mc:AlternateContent>
            </w:r>
          </w:p>
        </w:tc>
        <w:tc>
          <w:tcPr>
            <w:tcW w:w="26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3ECD9"/>
            <w:vAlign w:val="center"/>
          </w:tcPr>
          <w:p w14:paraId="46FFA50F" w14:textId="77777777" w:rsidR="00557854" w:rsidRDefault="00557854" w:rsidP="00557854">
            <w:pPr>
              <w:pStyle w:val="Header"/>
              <w:spacing w:beforeLines="20" w:before="48" w:afterLines="20" w:after="48"/>
              <w:rPr>
                <w:rFonts w:asciiTheme="minorHAnsi" w:hAnsiTheme="minorHAnsi" w:cs="Arial"/>
                <w:i/>
                <w:iCs/>
                <w:sz w:val="22"/>
              </w:rPr>
            </w:pPr>
            <w:r>
              <w:rPr>
                <w:rFonts w:asciiTheme="minorHAnsi" w:hAnsiTheme="minorHAnsi" w:cs="Arial"/>
                <w:b/>
                <w:i/>
                <w:iCs/>
                <w:sz w:val="22"/>
                <w:lang w:val="mi-NZ"/>
              </w:rPr>
              <w:t>Whakatau ki</w:t>
            </w:r>
            <w:r>
              <w:rPr>
                <w:rFonts w:asciiTheme="minorHAnsi" w:hAnsiTheme="minorHAnsi" w:cs="Arial"/>
                <w:i/>
                <w:iCs/>
                <w:sz w:val="22"/>
                <w:lang w:val="mi-NZ"/>
              </w:rPr>
              <w:t xml:space="preserve"> </w:t>
            </w:r>
          </w:p>
          <w:p w14:paraId="7C9866F4" w14:textId="586C057E" w:rsidR="00557854" w:rsidRPr="00263D44" w:rsidRDefault="00557854" w:rsidP="00557854">
            <w:pPr>
              <w:pStyle w:val="Header"/>
              <w:spacing w:beforeLines="20" w:before="48" w:afterLines="20" w:after="48"/>
              <w:rPr>
                <w:rFonts w:asciiTheme="minorHAnsi" w:hAnsiTheme="minorHAnsi" w:cstheme="minorHAnsi"/>
                <w:b/>
                <w:i/>
                <w:iCs/>
                <w:sz w:val="22"/>
                <w:lang w:val="mi-NZ"/>
              </w:rPr>
            </w:pPr>
            <w:r>
              <w:rPr>
                <w:rFonts w:asciiTheme="minorHAnsi" w:hAnsiTheme="minorHAnsi" w:cs="Arial"/>
                <w:i/>
                <w:iCs/>
                <w:sz w:val="22"/>
              </w:rPr>
              <w:t>Reports to</w:t>
            </w:r>
          </w:p>
        </w:tc>
        <w:tc>
          <w:tcPr>
            <w:tcW w:w="71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vAlign w:val="center"/>
          </w:tcPr>
          <w:p w14:paraId="7DB289DC" w14:textId="79EABD5D" w:rsidR="00557854" w:rsidRDefault="00A27196" w:rsidP="00D323D7">
            <w:proofErr w:type="spellStart"/>
            <w:r>
              <w:t>Kairangahau</w:t>
            </w:r>
            <w:proofErr w:type="spellEnd"/>
            <w:r>
              <w:t xml:space="preserve"> Mātua</w:t>
            </w:r>
          </w:p>
        </w:tc>
      </w:tr>
      <w:tr w:rsidR="00557854" w14:paraId="5B910BEA" w14:textId="77777777" w:rsidTr="00B0256A">
        <w:tblPrEx>
          <w:shd w:val="clear" w:color="auto" w:fill="auto"/>
        </w:tblPrEx>
        <w:tc>
          <w:tcPr>
            <w:tcW w:w="704" w:type="dxa"/>
            <w:gridSpan w:val="2"/>
            <w:vMerge/>
            <w:tcBorders>
              <w:left w:val="single" w:sz="4" w:space="0" w:color="FFFFFF" w:themeColor="background1"/>
              <w:right w:val="single" w:sz="4" w:space="0" w:color="FFFFFF" w:themeColor="background1"/>
            </w:tcBorders>
            <w:shd w:val="clear" w:color="auto" w:fill="D1CCBD"/>
          </w:tcPr>
          <w:p w14:paraId="4121DF22" w14:textId="0FA783EB" w:rsidR="00557854" w:rsidRDefault="00557854" w:rsidP="00D323D7"/>
        </w:tc>
        <w:tc>
          <w:tcPr>
            <w:tcW w:w="26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3ECD9"/>
            <w:vAlign w:val="center"/>
          </w:tcPr>
          <w:p w14:paraId="205E0093" w14:textId="2BB70037" w:rsidR="00557854" w:rsidRPr="00263D44" w:rsidRDefault="00557854" w:rsidP="00D323D7">
            <w:pPr>
              <w:pStyle w:val="Header"/>
              <w:spacing w:beforeLines="20" w:before="48" w:afterLines="20" w:after="48"/>
              <w:rPr>
                <w:rFonts w:asciiTheme="minorHAnsi" w:hAnsiTheme="minorHAnsi" w:cstheme="minorHAnsi"/>
                <w:b/>
                <w:i/>
                <w:iCs/>
                <w:sz w:val="22"/>
              </w:rPr>
            </w:pPr>
            <w:r w:rsidRPr="00263D44">
              <w:rPr>
                <w:rFonts w:asciiTheme="minorHAnsi" w:hAnsiTheme="minorHAnsi" w:cstheme="minorHAnsi"/>
                <w:b/>
                <w:i/>
                <w:iCs/>
                <w:sz w:val="22"/>
                <w:lang w:val="mi-NZ"/>
              </w:rPr>
              <w:t>Māka Pūtea</w:t>
            </w:r>
            <w:r w:rsidRPr="00263D44">
              <w:rPr>
                <w:rFonts w:asciiTheme="minorHAnsi" w:hAnsiTheme="minorHAnsi" w:cstheme="minorHAnsi"/>
                <w:b/>
                <w:i/>
                <w:iCs/>
                <w:sz w:val="22"/>
              </w:rPr>
              <w:t xml:space="preserve"> </w:t>
            </w:r>
          </w:p>
          <w:p w14:paraId="4B79EEAC" w14:textId="44EFEC4C" w:rsidR="00557854" w:rsidRDefault="00557854" w:rsidP="00D323D7">
            <w:r w:rsidRPr="00263D44">
              <w:rPr>
                <w:rFonts w:cstheme="minorHAnsi"/>
                <w:i/>
                <w:iCs/>
              </w:rPr>
              <w:t xml:space="preserve">Salary Grade </w:t>
            </w:r>
          </w:p>
        </w:tc>
        <w:tc>
          <w:tcPr>
            <w:tcW w:w="71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vAlign w:val="center"/>
          </w:tcPr>
          <w:p w14:paraId="0D3C40DD" w14:textId="66E12F17" w:rsidR="00557854" w:rsidRDefault="004F728B" w:rsidP="00D323D7">
            <w:r>
              <w:rPr>
                <w:rFonts w:ascii="Arial" w:hAnsi="Arial" w:cs="Arial"/>
              </w:rPr>
              <w:t>Level 8</w:t>
            </w:r>
          </w:p>
        </w:tc>
      </w:tr>
      <w:tr w:rsidR="00557854" w14:paraId="321637D5" w14:textId="77777777" w:rsidTr="00B0256A">
        <w:tblPrEx>
          <w:shd w:val="clear" w:color="auto" w:fill="auto"/>
        </w:tblPrEx>
        <w:tc>
          <w:tcPr>
            <w:tcW w:w="704" w:type="dxa"/>
            <w:gridSpan w:val="2"/>
            <w:vMerge/>
            <w:tcBorders>
              <w:left w:val="single" w:sz="4" w:space="0" w:color="FFFFFF" w:themeColor="background1"/>
              <w:right w:val="single" w:sz="4" w:space="0" w:color="FFFFFF" w:themeColor="background1"/>
            </w:tcBorders>
            <w:shd w:val="clear" w:color="auto" w:fill="D1CCBD"/>
          </w:tcPr>
          <w:p w14:paraId="66830199" w14:textId="77777777" w:rsidR="00557854" w:rsidRDefault="00557854" w:rsidP="00D323D7"/>
        </w:tc>
        <w:tc>
          <w:tcPr>
            <w:tcW w:w="26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3ECD9"/>
            <w:vAlign w:val="center"/>
          </w:tcPr>
          <w:p w14:paraId="72A86832" w14:textId="77777777" w:rsidR="00557854" w:rsidRPr="00263D44" w:rsidRDefault="00557854" w:rsidP="00D323D7">
            <w:pPr>
              <w:pStyle w:val="Header"/>
              <w:spacing w:beforeLines="20" w:before="48" w:afterLines="20" w:after="48"/>
              <w:ind w:right="-27"/>
              <w:rPr>
                <w:rFonts w:asciiTheme="minorHAnsi" w:hAnsiTheme="minorHAnsi" w:cstheme="minorHAnsi"/>
                <w:i/>
                <w:iCs/>
                <w:sz w:val="22"/>
              </w:rPr>
            </w:pPr>
            <w:r w:rsidRPr="00263D44">
              <w:rPr>
                <w:rFonts w:asciiTheme="minorHAnsi" w:hAnsiTheme="minorHAnsi" w:cstheme="minorHAnsi"/>
                <w:b/>
                <w:i/>
                <w:iCs/>
                <w:sz w:val="22"/>
                <w:lang w:val="mi-NZ"/>
              </w:rPr>
              <w:t>Māngai Pūtea</w:t>
            </w:r>
            <w:r w:rsidRPr="00263D44">
              <w:rPr>
                <w:rFonts w:asciiTheme="minorHAnsi" w:hAnsiTheme="minorHAnsi" w:cstheme="minorHAnsi"/>
                <w:i/>
                <w:iCs/>
                <w:sz w:val="22"/>
              </w:rPr>
              <w:t xml:space="preserve"> </w:t>
            </w:r>
          </w:p>
          <w:p w14:paraId="4AE13282" w14:textId="41B2313D" w:rsidR="00557854" w:rsidRDefault="00557854" w:rsidP="00D323D7">
            <w:r w:rsidRPr="00263D44">
              <w:rPr>
                <w:rFonts w:cstheme="minorHAnsi"/>
                <w:i/>
                <w:iCs/>
              </w:rPr>
              <w:t>Financial Delegation</w:t>
            </w:r>
          </w:p>
        </w:tc>
        <w:tc>
          <w:tcPr>
            <w:tcW w:w="71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vAlign w:val="center"/>
          </w:tcPr>
          <w:p w14:paraId="1CC7A51E" w14:textId="1D1BF266" w:rsidR="00557854" w:rsidRPr="0011773F" w:rsidRDefault="00CE4FF9" w:rsidP="00D323D7">
            <w:r>
              <w:t>N/A</w:t>
            </w:r>
          </w:p>
        </w:tc>
      </w:tr>
      <w:tr w:rsidR="00557854" w14:paraId="1E228E57" w14:textId="77777777" w:rsidTr="00B0256A">
        <w:tblPrEx>
          <w:shd w:val="clear" w:color="auto" w:fill="auto"/>
        </w:tblPrEx>
        <w:tc>
          <w:tcPr>
            <w:tcW w:w="704" w:type="dxa"/>
            <w:gridSpan w:val="2"/>
            <w:vMerge/>
            <w:tcBorders>
              <w:left w:val="single" w:sz="4" w:space="0" w:color="FFFFFF" w:themeColor="background1"/>
              <w:bottom w:val="single" w:sz="4" w:space="0" w:color="FFFFFF" w:themeColor="background1"/>
              <w:right w:val="single" w:sz="4" w:space="0" w:color="FFFFFF" w:themeColor="background1"/>
            </w:tcBorders>
            <w:shd w:val="clear" w:color="auto" w:fill="D1CCBD"/>
          </w:tcPr>
          <w:p w14:paraId="1968A83E" w14:textId="77777777" w:rsidR="00557854" w:rsidRDefault="00557854" w:rsidP="00D323D7"/>
        </w:tc>
        <w:tc>
          <w:tcPr>
            <w:tcW w:w="26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3ECD9"/>
            <w:vAlign w:val="center"/>
          </w:tcPr>
          <w:p w14:paraId="6C17BA5D" w14:textId="559F0301" w:rsidR="00557854" w:rsidRPr="00263D44" w:rsidRDefault="00557854" w:rsidP="00D323D7">
            <w:pPr>
              <w:pStyle w:val="Header"/>
              <w:spacing w:beforeLines="20" w:before="48" w:afterLines="20" w:after="48"/>
              <w:ind w:right="-27"/>
              <w:rPr>
                <w:rFonts w:asciiTheme="minorHAnsi" w:hAnsiTheme="minorHAnsi" w:cstheme="minorHAnsi"/>
                <w:b/>
                <w:i/>
                <w:iCs/>
                <w:sz w:val="22"/>
              </w:rPr>
            </w:pPr>
            <w:r w:rsidRPr="00263D44">
              <w:rPr>
                <w:rFonts w:asciiTheme="minorHAnsi" w:hAnsiTheme="minorHAnsi" w:cstheme="minorHAnsi"/>
                <w:b/>
                <w:i/>
                <w:iCs/>
                <w:sz w:val="22"/>
                <w:lang w:val="mi-NZ"/>
              </w:rPr>
              <w:t>Wā Roanga</w:t>
            </w:r>
            <w:r w:rsidRPr="00263D44">
              <w:rPr>
                <w:rFonts w:asciiTheme="minorHAnsi" w:hAnsiTheme="minorHAnsi" w:cstheme="minorHAnsi"/>
                <w:b/>
                <w:i/>
                <w:iCs/>
                <w:sz w:val="22"/>
              </w:rPr>
              <w:t xml:space="preserve"> </w:t>
            </w:r>
          </w:p>
          <w:p w14:paraId="5F0B1F66" w14:textId="65556D61" w:rsidR="00557854" w:rsidRDefault="00557854" w:rsidP="00D323D7">
            <w:r w:rsidRPr="00263D44">
              <w:rPr>
                <w:rFonts w:cstheme="minorHAnsi"/>
                <w:i/>
                <w:iCs/>
              </w:rPr>
              <w:t xml:space="preserve">Tenure </w:t>
            </w:r>
          </w:p>
        </w:tc>
        <w:tc>
          <w:tcPr>
            <w:tcW w:w="71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vAlign w:val="center"/>
          </w:tcPr>
          <w:p w14:paraId="1A287BD0" w14:textId="720238E8" w:rsidR="00557854" w:rsidRDefault="00CF6E7D" w:rsidP="00D323D7">
            <w:r>
              <w:t>As per letter of offer</w:t>
            </w:r>
          </w:p>
        </w:tc>
      </w:tr>
      <w:tr w:rsidR="00D323D7" w14:paraId="5A0DD7E4" w14:textId="77777777" w:rsidTr="004618BF">
        <w:tblPrEx>
          <w:shd w:val="clear" w:color="auto" w:fill="auto"/>
        </w:tblPrEx>
        <w:trPr>
          <w:trHeight w:val="132"/>
        </w:trPr>
        <w:tc>
          <w:tcPr>
            <w:tcW w:w="70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2EBB66CA" w14:textId="5886AFC0" w:rsidR="00D323D7" w:rsidRDefault="00D323D7" w:rsidP="00D323D7">
            <w:r w:rsidRPr="00685607">
              <w:rPr>
                <w:rFonts w:cs="Arial"/>
                <w:b/>
                <w:i/>
                <w:iCs/>
                <w:noProof/>
                <w:lang w:val="mi-NZ"/>
              </w:rPr>
              <mc:AlternateContent>
                <mc:Choice Requires="wps">
                  <w:drawing>
                    <wp:anchor distT="45720" distB="45720" distL="114300" distR="114300" simplePos="0" relativeHeight="251664384" behindDoc="0" locked="0" layoutInCell="1" allowOverlap="1" wp14:anchorId="42112FE4" wp14:editId="2B8EC98A">
                      <wp:simplePos x="0" y="0"/>
                      <wp:positionH relativeFrom="column">
                        <wp:posOffset>-436881</wp:posOffset>
                      </wp:positionH>
                      <wp:positionV relativeFrom="paragraph">
                        <wp:posOffset>899160</wp:posOffset>
                      </wp:positionV>
                      <wp:extent cx="1284923" cy="414655"/>
                      <wp:effectExtent l="0" t="0" r="0" b="0"/>
                      <wp:wrapNone/>
                      <wp:docPr id="15541666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84923" cy="414655"/>
                              </a:xfrm>
                              <a:prstGeom prst="rect">
                                <a:avLst/>
                              </a:prstGeom>
                              <a:noFill/>
                              <a:ln w="9525">
                                <a:noFill/>
                                <a:miter lim="800000"/>
                                <a:headEnd/>
                                <a:tailEnd/>
                              </a:ln>
                            </wps:spPr>
                            <wps:txbx>
                              <w:txbxContent>
                                <w:p w14:paraId="66FC305F" w14:textId="754CF141" w:rsidR="00D323D7" w:rsidRDefault="00D323D7" w:rsidP="00D323D7">
                                  <w:pPr>
                                    <w:jc w:val="center"/>
                                    <w:rPr>
                                      <w:rFonts w:ascii="Arial Black" w:hAnsi="Arial Black"/>
                                      <w:color w:val="FFFFFF" w:themeColor="background1"/>
                                      <w:lang w:val="mi-NZ"/>
                                    </w:rPr>
                                  </w:pPr>
                                  <w:proofErr w:type="spellStart"/>
                                  <w:r>
                                    <w:rPr>
                                      <w:rFonts w:ascii="Arial Black" w:hAnsi="Arial Black"/>
                                      <w:color w:val="FFFFFF" w:themeColor="background1"/>
                                      <w:lang w:val="mi-NZ"/>
                                    </w:rPr>
                                    <w:t>Stakeholders</w:t>
                                  </w:r>
                                  <w:proofErr w:type="spellEnd"/>
                                </w:p>
                                <w:p w14:paraId="1157B6B1" w14:textId="77777777" w:rsidR="00D323D7" w:rsidRPr="00FC6AFF" w:rsidRDefault="00D323D7" w:rsidP="00D323D7">
                                  <w:pPr>
                                    <w:jc w:val="center"/>
                                    <w:rPr>
                                      <w:rFonts w:ascii="Arial Black" w:hAnsi="Arial Black"/>
                                      <w:color w:val="FFFFFF" w:themeColor="background1"/>
                                      <w:lang w:val="mi-N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112FE4" id="_x0000_s1028" type="#_x0000_t202" style="position:absolute;margin-left:-34.4pt;margin-top:70.8pt;width:101.2pt;height:32.65pt;rotation:-90;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" filled="f" stroked="f">
                      <v:textbox>
                        <w:txbxContent>
                          <w:p w14:paraId="66FC305F" w14:textId="754CF141" w:rsidR="00D323D7" w:rsidRDefault="00D323D7" w:rsidP="00D323D7">
                            <w:pPr>
                              <w:jc w:val="center"/>
                              <w:rPr>
                                <w:rFonts w:ascii="Arial Black" w:hAnsi="Arial Black"/>
                                <w:color w:val="FFFFFF" w:themeColor="background1"/>
                                <w:lang w:val="mi-NZ"/>
                              </w:rPr>
                            </w:pPr>
                            <w:proofErr w:type="spellStart"/>
                            <w:r>
                              <w:rPr>
                                <w:rFonts w:ascii="Arial Black" w:hAnsi="Arial Black"/>
                                <w:color w:val="FFFFFF" w:themeColor="background1"/>
                                <w:lang w:val="mi-NZ"/>
                              </w:rPr>
                              <w:t>Stakeholders</w:t>
                            </w:r>
                            <w:proofErr w:type="spellEnd"/>
                          </w:p>
                          <w:p w14:paraId="1157B6B1" w14:textId="77777777" w:rsidR="00D323D7" w:rsidRPr="00FC6AFF" w:rsidRDefault="00D323D7" w:rsidP="00D323D7">
                            <w:pPr>
                              <w:jc w:val="center"/>
                              <w:rPr>
                                <w:rFonts w:ascii="Arial Black" w:hAnsi="Arial Black"/>
                                <w:color w:val="FFFFFF" w:themeColor="background1"/>
                                <w:lang w:val="mi-NZ"/>
                              </w:rPr>
                            </w:pPr>
                          </w:p>
                        </w:txbxContent>
                      </v:textbox>
                    </v:shape>
                  </w:pict>
                </mc:Fallback>
              </mc:AlternateContent>
            </w:r>
          </w:p>
        </w:tc>
        <w:tc>
          <w:tcPr>
            <w:tcW w:w="26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3ECD9"/>
            <w:vAlign w:val="center"/>
          </w:tcPr>
          <w:p w14:paraId="4CF9B2D2" w14:textId="77777777" w:rsidR="00D323D7" w:rsidRPr="00263D44" w:rsidRDefault="00D323D7" w:rsidP="00D323D7">
            <w:pPr>
              <w:pStyle w:val="Header"/>
              <w:spacing w:beforeLines="20" w:before="48" w:afterLines="20" w:after="48"/>
              <w:ind w:right="-27"/>
              <w:rPr>
                <w:rFonts w:asciiTheme="minorHAnsi" w:hAnsiTheme="minorHAnsi" w:cstheme="minorHAnsi"/>
                <w:b/>
                <w:i/>
                <w:iCs/>
                <w:sz w:val="22"/>
              </w:rPr>
            </w:pPr>
            <w:r w:rsidRPr="00263D44">
              <w:rPr>
                <w:rFonts w:asciiTheme="minorHAnsi" w:hAnsiTheme="minorHAnsi" w:cstheme="minorHAnsi"/>
                <w:b/>
                <w:i/>
                <w:iCs/>
                <w:sz w:val="22"/>
                <w:lang w:val="mi-NZ"/>
              </w:rPr>
              <w:t>Ngā Rōpu Whaihua</w:t>
            </w:r>
          </w:p>
          <w:p w14:paraId="13E815E0" w14:textId="77777777" w:rsidR="00D323D7" w:rsidRDefault="00D323D7" w:rsidP="00D323D7">
            <w:pPr>
              <w:rPr>
                <w:rFonts w:cstheme="minorHAnsi"/>
                <w:i/>
                <w:iCs/>
              </w:rPr>
            </w:pPr>
            <w:r w:rsidRPr="00263D44">
              <w:rPr>
                <w:rFonts w:cstheme="minorHAnsi"/>
                <w:i/>
                <w:iCs/>
              </w:rPr>
              <w:t>Functional Relationships</w:t>
            </w:r>
          </w:p>
          <w:p w14:paraId="7C383497" w14:textId="77777777" w:rsidR="002A5B34" w:rsidRPr="002A5B34" w:rsidRDefault="002A5B34" w:rsidP="002A5B34"/>
          <w:p w14:paraId="10F8BE64" w14:textId="77777777" w:rsidR="002A5B34" w:rsidRPr="002A5B34" w:rsidRDefault="002A5B34" w:rsidP="002A5B34"/>
          <w:p w14:paraId="4D28AA95" w14:textId="77777777" w:rsidR="002A5B34" w:rsidRPr="002A5B34" w:rsidRDefault="002A5B34" w:rsidP="002A5B34"/>
          <w:p w14:paraId="1E1A05A9" w14:textId="77777777" w:rsidR="002A5B34" w:rsidRDefault="002A5B34" w:rsidP="002A5B34">
            <w:pPr>
              <w:rPr>
                <w:rFonts w:cstheme="minorHAnsi"/>
                <w:i/>
                <w:iCs/>
              </w:rPr>
            </w:pPr>
          </w:p>
          <w:p w14:paraId="3004378E" w14:textId="77777777" w:rsidR="002A5B34" w:rsidRPr="002A5B34" w:rsidRDefault="002A5B34" w:rsidP="002A5B34"/>
          <w:p w14:paraId="5FA3FB28" w14:textId="77777777" w:rsidR="002A5B34" w:rsidRPr="002A5B34" w:rsidRDefault="002A5B34" w:rsidP="002A5B34"/>
          <w:p w14:paraId="6E226C74" w14:textId="77777777" w:rsidR="002A5B34" w:rsidRDefault="002A5B34" w:rsidP="002A5B34"/>
          <w:p w14:paraId="66631C49" w14:textId="224E0319" w:rsidR="008B393B" w:rsidRPr="008B393B" w:rsidRDefault="008B393B" w:rsidP="008B393B"/>
        </w:tc>
        <w:tc>
          <w:tcPr>
            <w:tcW w:w="71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424CBCAB" w14:textId="77777777" w:rsidR="00D323D7" w:rsidRPr="00D323D7" w:rsidRDefault="00D323D7" w:rsidP="00D323D7">
            <w:pPr>
              <w:pStyle w:val="Header"/>
              <w:ind w:right="66"/>
              <w:rPr>
                <w:rFonts w:asciiTheme="minorHAnsi" w:hAnsiTheme="minorHAnsi" w:cstheme="minorHAnsi"/>
                <w:b/>
                <w:bCs/>
                <w:i/>
                <w:iCs/>
                <w:sz w:val="22"/>
              </w:rPr>
            </w:pPr>
            <w:r w:rsidRPr="00D323D7">
              <w:rPr>
                <w:rFonts w:asciiTheme="minorHAnsi" w:hAnsiTheme="minorHAnsi" w:cstheme="minorHAnsi"/>
                <w:b/>
                <w:bCs/>
                <w:i/>
                <w:iCs/>
                <w:sz w:val="22"/>
              </w:rPr>
              <w:t>Internal</w:t>
            </w:r>
          </w:p>
          <w:p w14:paraId="0A0B754B" w14:textId="3BEC589D" w:rsidR="00CE4FF9" w:rsidRDefault="00CE4FF9" w:rsidP="00D323D7">
            <w:pPr>
              <w:pStyle w:val="ListParagraph"/>
              <w:numPr>
                <w:ilvl w:val="0"/>
                <w:numId w:val="3"/>
              </w:numPr>
              <w:ind w:left="314" w:hanging="314"/>
              <w:rPr>
                <w:rFonts w:asciiTheme="minorHAnsi" w:eastAsia="Calibri" w:hAnsiTheme="minorHAnsi" w:cstheme="minorHAnsi"/>
                <w:sz w:val="22"/>
                <w:lang w:val="en-US"/>
              </w:rPr>
            </w:pPr>
            <w:r>
              <w:rPr>
                <w:rFonts w:asciiTheme="minorHAnsi" w:eastAsia="Calibri" w:hAnsiTheme="minorHAnsi" w:cstheme="minorHAnsi"/>
                <w:sz w:val="22"/>
                <w:lang w:val="en-US"/>
              </w:rPr>
              <w:t xml:space="preserve">Te </w:t>
            </w:r>
            <w:proofErr w:type="spellStart"/>
            <w:r>
              <w:rPr>
                <w:rFonts w:asciiTheme="minorHAnsi" w:eastAsia="Calibri" w:hAnsiTheme="minorHAnsi" w:cstheme="minorHAnsi"/>
                <w:sz w:val="22"/>
                <w:lang w:val="en-US"/>
              </w:rPr>
              <w:t>Manawahoukura</w:t>
            </w:r>
            <w:proofErr w:type="spellEnd"/>
            <w:r>
              <w:rPr>
                <w:rFonts w:asciiTheme="minorHAnsi" w:eastAsia="Calibri" w:hAnsiTheme="minorHAnsi" w:cstheme="minorHAnsi"/>
                <w:sz w:val="22"/>
                <w:lang w:val="en-US"/>
              </w:rPr>
              <w:t xml:space="preserve"> </w:t>
            </w:r>
            <w:proofErr w:type="spellStart"/>
            <w:r>
              <w:rPr>
                <w:rFonts w:asciiTheme="minorHAnsi" w:eastAsia="Calibri" w:hAnsiTheme="minorHAnsi" w:cstheme="minorHAnsi"/>
                <w:sz w:val="22"/>
                <w:lang w:val="en-US"/>
              </w:rPr>
              <w:t>kaimahi</w:t>
            </w:r>
            <w:proofErr w:type="spellEnd"/>
          </w:p>
          <w:p w14:paraId="2904AAD5" w14:textId="56CCCE19" w:rsidR="00D323D7" w:rsidRPr="00CE4FF9" w:rsidRDefault="00B0256A" w:rsidP="00D323D7">
            <w:pPr>
              <w:pStyle w:val="ListParagraph"/>
              <w:numPr>
                <w:ilvl w:val="0"/>
                <w:numId w:val="3"/>
              </w:numPr>
              <w:ind w:left="314" w:hanging="314"/>
              <w:rPr>
                <w:rFonts w:asciiTheme="minorHAnsi" w:eastAsia="Calibri" w:hAnsiTheme="minorHAnsi" w:cstheme="minorHAnsi"/>
                <w:sz w:val="22"/>
                <w:lang w:val="en-US"/>
              </w:rPr>
            </w:pPr>
            <w:r w:rsidRPr="00CE4FF9">
              <w:rPr>
                <w:rFonts w:asciiTheme="minorHAnsi" w:eastAsia="Calibri" w:hAnsiTheme="minorHAnsi" w:cstheme="minorHAnsi"/>
                <w:sz w:val="22"/>
                <w:lang w:val="en-US"/>
              </w:rPr>
              <w:t>Te Wānanga o Aotearoa</w:t>
            </w:r>
            <w:r w:rsidR="00D323D7" w:rsidRPr="00CE4FF9">
              <w:rPr>
                <w:rFonts w:asciiTheme="minorHAnsi" w:eastAsia="Calibri" w:hAnsiTheme="minorHAnsi" w:cstheme="minorHAnsi"/>
                <w:sz w:val="22"/>
                <w:lang w:val="en-US"/>
              </w:rPr>
              <w:t xml:space="preserve"> </w:t>
            </w:r>
            <w:proofErr w:type="spellStart"/>
            <w:r w:rsidR="00D323D7" w:rsidRPr="00CE4FF9">
              <w:rPr>
                <w:rFonts w:asciiTheme="minorHAnsi" w:eastAsia="Calibri" w:hAnsiTheme="minorHAnsi" w:cstheme="minorHAnsi"/>
                <w:sz w:val="22"/>
                <w:lang w:val="en-US"/>
              </w:rPr>
              <w:t>Kai</w:t>
            </w:r>
            <w:r w:rsidR="00CE4FF9">
              <w:rPr>
                <w:rFonts w:asciiTheme="minorHAnsi" w:eastAsia="Calibri" w:hAnsiTheme="minorHAnsi" w:cstheme="minorHAnsi"/>
                <w:sz w:val="22"/>
                <w:lang w:val="en-US"/>
              </w:rPr>
              <w:t>rangahau</w:t>
            </w:r>
            <w:proofErr w:type="spellEnd"/>
          </w:p>
          <w:p w14:paraId="5153F005" w14:textId="330C08E5" w:rsidR="00EA5479" w:rsidRPr="00CE4FF9" w:rsidRDefault="00EA5479" w:rsidP="00EA5479">
            <w:pPr>
              <w:rPr>
                <w:rFonts w:eastAsia="Calibri" w:cstheme="minorHAnsi"/>
                <w:lang w:val="en-US"/>
              </w:rPr>
            </w:pPr>
          </w:p>
          <w:p w14:paraId="52900F1A" w14:textId="77777777" w:rsidR="00D323D7" w:rsidRPr="00CE4FF9" w:rsidRDefault="00D323D7" w:rsidP="00D323D7">
            <w:pPr>
              <w:pStyle w:val="ListParagraph"/>
              <w:ind w:left="314"/>
            </w:pPr>
          </w:p>
          <w:p w14:paraId="7BA04158" w14:textId="77777777" w:rsidR="00D323D7" w:rsidRPr="00CE4FF9" w:rsidRDefault="00D323D7" w:rsidP="00D323D7">
            <w:pPr>
              <w:pStyle w:val="Header"/>
              <w:ind w:right="66"/>
              <w:rPr>
                <w:rFonts w:asciiTheme="minorHAnsi" w:hAnsiTheme="minorHAnsi" w:cstheme="minorHAnsi"/>
                <w:b/>
                <w:bCs/>
                <w:i/>
                <w:iCs/>
                <w:sz w:val="22"/>
              </w:rPr>
            </w:pPr>
            <w:r w:rsidRPr="00CE4FF9">
              <w:rPr>
                <w:rFonts w:asciiTheme="minorHAnsi" w:hAnsiTheme="minorHAnsi" w:cstheme="minorHAnsi"/>
                <w:b/>
                <w:bCs/>
                <w:i/>
                <w:iCs/>
                <w:sz w:val="22"/>
              </w:rPr>
              <w:t>External</w:t>
            </w:r>
          </w:p>
          <w:p w14:paraId="4DF7C933" w14:textId="77777777" w:rsidR="00D323D7" w:rsidRPr="00CE4FF9" w:rsidRDefault="00D323D7" w:rsidP="00D323D7">
            <w:pPr>
              <w:pStyle w:val="ListParagraph"/>
              <w:numPr>
                <w:ilvl w:val="0"/>
                <w:numId w:val="3"/>
              </w:numPr>
              <w:ind w:left="314" w:hanging="314"/>
              <w:rPr>
                <w:rFonts w:asciiTheme="minorHAnsi" w:eastAsia="Calibri" w:hAnsiTheme="minorHAnsi" w:cstheme="minorHAnsi"/>
                <w:sz w:val="22"/>
                <w:lang w:val="en-US"/>
              </w:rPr>
            </w:pPr>
            <w:r w:rsidRPr="00CE4FF9">
              <w:rPr>
                <w:rFonts w:asciiTheme="minorHAnsi" w:eastAsia="Calibri" w:hAnsiTheme="minorHAnsi" w:cstheme="minorHAnsi"/>
                <w:sz w:val="22"/>
                <w:lang w:val="en-US"/>
              </w:rPr>
              <w:t>Iwi/Hapū</w:t>
            </w:r>
          </w:p>
          <w:p w14:paraId="35EE89A9" w14:textId="490778C8" w:rsidR="00D323D7" w:rsidRPr="00CE4FF9" w:rsidRDefault="00D323D7" w:rsidP="00D323D7">
            <w:pPr>
              <w:pStyle w:val="ListParagraph"/>
              <w:numPr>
                <w:ilvl w:val="0"/>
                <w:numId w:val="3"/>
              </w:numPr>
              <w:ind w:left="314" w:hanging="314"/>
              <w:rPr>
                <w:rFonts w:asciiTheme="minorHAnsi" w:eastAsia="Calibri" w:hAnsiTheme="minorHAnsi" w:cstheme="minorHAnsi"/>
                <w:sz w:val="22"/>
                <w:lang w:val="en-US"/>
              </w:rPr>
            </w:pPr>
            <w:r w:rsidRPr="00CE4FF9">
              <w:rPr>
                <w:rFonts w:asciiTheme="minorHAnsi" w:eastAsia="Calibri" w:hAnsiTheme="minorHAnsi" w:cstheme="minorHAnsi"/>
                <w:sz w:val="22"/>
                <w:lang w:val="en-US"/>
              </w:rPr>
              <w:t>External Stakeholders</w:t>
            </w:r>
            <w:r w:rsidR="00CE4FF9">
              <w:rPr>
                <w:rFonts w:asciiTheme="minorHAnsi" w:eastAsia="Calibri" w:hAnsiTheme="minorHAnsi" w:cstheme="minorHAnsi"/>
                <w:sz w:val="22"/>
                <w:lang w:val="en-US"/>
              </w:rPr>
              <w:t>:</w:t>
            </w:r>
          </w:p>
          <w:p w14:paraId="7273A856" w14:textId="55A258BE" w:rsidR="00D323D7" w:rsidRDefault="00D323D7" w:rsidP="006F1F11">
            <w:pPr>
              <w:pStyle w:val="ListParagraph"/>
              <w:ind w:left="1080"/>
            </w:pPr>
            <w:r w:rsidRPr="00CE4FF9">
              <w:rPr>
                <w:rFonts w:asciiTheme="minorHAnsi" w:eastAsia="Calibri" w:hAnsiTheme="minorHAnsi" w:cstheme="minorHAnsi"/>
                <w:sz w:val="22"/>
                <w:lang w:val="en-US"/>
              </w:rPr>
              <w:t>Relevant external agencies and providers</w:t>
            </w:r>
          </w:p>
        </w:tc>
      </w:tr>
      <w:tr w:rsidR="00D323D7" w14:paraId="17E38C9E" w14:textId="77777777" w:rsidTr="00B0256A">
        <w:tblPrEx>
          <w:shd w:val="clear" w:color="auto" w:fill="auto"/>
        </w:tblPrEx>
        <w:tc>
          <w:tcPr>
            <w:tcW w:w="70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F5496" w:themeFill="accent1" w:themeFillShade="BF"/>
          </w:tcPr>
          <w:p w14:paraId="60201EEB" w14:textId="659346DC" w:rsidR="00D323D7" w:rsidRDefault="00E479B9" w:rsidP="00D323D7">
            <w:r w:rsidRPr="00685607">
              <w:rPr>
                <w:rFonts w:cs="Arial"/>
                <w:b/>
                <w:i/>
                <w:iCs/>
                <w:noProof/>
                <w:lang w:val="mi-NZ"/>
              </w:rPr>
              <w:lastRenderedPageBreak/>
              <mc:AlternateContent>
                <mc:Choice Requires="wps">
                  <w:drawing>
                    <wp:anchor distT="45720" distB="45720" distL="114300" distR="114300" simplePos="0" relativeHeight="251666432" behindDoc="0" locked="0" layoutInCell="1" allowOverlap="1" wp14:anchorId="5E12612D" wp14:editId="4F99731D">
                      <wp:simplePos x="0" y="0"/>
                      <wp:positionH relativeFrom="column">
                        <wp:posOffset>-237575</wp:posOffset>
                      </wp:positionH>
                      <wp:positionV relativeFrom="paragraph">
                        <wp:posOffset>286125</wp:posOffset>
                      </wp:positionV>
                      <wp:extent cx="836930" cy="414655"/>
                      <wp:effectExtent l="1587" t="0" r="2858" b="0"/>
                      <wp:wrapNone/>
                      <wp:docPr id="1090888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36930" cy="414655"/>
                              </a:xfrm>
                              <a:prstGeom prst="rect">
                                <a:avLst/>
                              </a:prstGeom>
                              <a:noFill/>
                              <a:ln w="9525">
                                <a:noFill/>
                                <a:miter lim="800000"/>
                                <a:headEnd/>
                                <a:tailEnd/>
                              </a:ln>
                            </wps:spPr>
                            <wps:txbx>
                              <w:txbxContent>
                                <w:p w14:paraId="0B15FCE3" w14:textId="49A4D0F2" w:rsidR="00E479B9" w:rsidRPr="00FC6AFF" w:rsidRDefault="00E479B9" w:rsidP="00E479B9">
                                  <w:pPr>
                                    <w:jc w:val="center"/>
                                    <w:rPr>
                                      <w:rFonts w:ascii="Arial Black" w:hAnsi="Arial Black"/>
                                      <w:color w:val="FFFFFF" w:themeColor="background1"/>
                                      <w:lang w:val="mi-NZ"/>
                                    </w:rPr>
                                  </w:pPr>
                                  <w:proofErr w:type="spellStart"/>
                                  <w:r>
                                    <w:rPr>
                                      <w:rFonts w:ascii="Arial Black" w:hAnsi="Arial Black"/>
                                      <w:color w:val="FFFFFF" w:themeColor="background1"/>
                                      <w:lang w:val="mi-NZ"/>
                                    </w:rPr>
                                    <w:t>purpose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12612D" id="_x0000_s1029" type="#_x0000_t202" style="position:absolute;margin-left:-18.7pt;margin-top:22.55pt;width:65.9pt;height:32.65pt;rotation:-90;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" filled="f" stroked="f">
                      <v:textbox>
                        <w:txbxContent>
                          <w:p w14:paraId="0B15FCE3" w14:textId="49A4D0F2" w:rsidR="00E479B9" w:rsidRPr="00FC6AFF" w:rsidRDefault="00E479B9" w:rsidP="00E479B9">
                            <w:pPr>
                              <w:jc w:val="center"/>
                              <w:rPr>
                                <w:rFonts w:ascii="Arial Black" w:hAnsi="Arial Black"/>
                                <w:color w:val="FFFFFF" w:themeColor="background1"/>
                                <w:lang w:val="mi-NZ"/>
                              </w:rPr>
                            </w:pPr>
                            <w:proofErr w:type="spellStart"/>
                            <w:r>
                              <w:rPr>
                                <w:rFonts w:ascii="Arial Black" w:hAnsi="Arial Black"/>
                                <w:color w:val="FFFFFF" w:themeColor="background1"/>
                                <w:lang w:val="mi-NZ"/>
                              </w:rPr>
                              <w:t>purpose</w:t>
                            </w:r>
                            <w:proofErr w:type="spellEnd"/>
                          </w:p>
                        </w:txbxContent>
                      </v:textbox>
                    </v:shape>
                  </w:pict>
                </mc:Fallback>
              </mc:AlternateContent>
            </w:r>
          </w:p>
        </w:tc>
        <w:tc>
          <w:tcPr>
            <w:tcW w:w="26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3ECD9"/>
            <w:vAlign w:val="center"/>
          </w:tcPr>
          <w:p w14:paraId="4B4EF616" w14:textId="3AD849EC" w:rsidR="00D323D7" w:rsidRDefault="00E479B9" w:rsidP="00E479B9">
            <w:r>
              <w:rPr>
                <w:rFonts w:cstheme="minorHAnsi"/>
                <w:b/>
                <w:i/>
                <w:iCs/>
                <w:lang w:val="mi-NZ"/>
              </w:rPr>
              <w:t>P</w:t>
            </w:r>
            <w:r w:rsidR="00D323D7" w:rsidRPr="00263D44">
              <w:rPr>
                <w:rFonts w:cstheme="minorHAnsi"/>
                <w:b/>
                <w:i/>
                <w:iCs/>
                <w:lang w:val="mi-NZ"/>
              </w:rPr>
              <w:t>ūtake Tūranga</w:t>
            </w:r>
            <w:r w:rsidR="00D323D7" w:rsidRPr="00263D44">
              <w:rPr>
                <w:rFonts w:cstheme="minorHAnsi"/>
                <w:b/>
                <w:i/>
                <w:iCs/>
              </w:rPr>
              <w:t xml:space="preserve">  - </w:t>
            </w:r>
            <w:r w:rsidR="00D323D7" w:rsidRPr="00263D44">
              <w:rPr>
                <w:rFonts w:cstheme="minorHAnsi"/>
                <w:i/>
                <w:iCs/>
              </w:rPr>
              <w:t>Role Purpose</w:t>
            </w:r>
          </w:p>
        </w:tc>
        <w:tc>
          <w:tcPr>
            <w:tcW w:w="71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14:paraId="09A17799" w14:textId="77777777" w:rsidR="00D323D7" w:rsidRDefault="00D323D7" w:rsidP="00D323D7"/>
          <w:p w14:paraId="1B99D69F" w14:textId="4D248529" w:rsidR="00E11DE0" w:rsidRDefault="00E11DE0" w:rsidP="00CF6E7D">
            <w:pPr>
              <w:jc w:val="both"/>
            </w:pPr>
            <w:r>
              <w:t xml:space="preserve">The role will conduct research and research-related activities either independently or as part of a research team.  </w:t>
            </w:r>
            <w:r w:rsidR="00283475">
              <w:t xml:space="preserve">The </w:t>
            </w:r>
            <w:proofErr w:type="spellStart"/>
            <w:r>
              <w:t>Kaihāpai</w:t>
            </w:r>
            <w:proofErr w:type="spellEnd"/>
            <w:r>
              <w:t xml:space="preserve"> </w:t>
            </w:r>
            <w:proofErr w:type="spellStart"/>
            <w:r>
              <w:t>Rangahau</w:t>
            </w:r>
            <w:proofErr w:type="spellEnd"/>
            <w:r w:rsidR="00283475">
              <w:t xml:space="preserve"> will generally be working to support Rangahau projects lead by others </w:t>
            </w:r>
            <w:proofErr w:type="gramStart"/>
            <w:r w:rsidR="00283475">
              <w:t xml:space="preserve">including </w:t>
            </w:r>
            <w:r>
              <w:t xml:space="preserve"> </w:t>
            </w:r>
            <w:r w:rsidR="00283475">
              <w:t>support</w:t>
            </w:r>
            <w:proofErr w:type="gramEnd"/>
            <w:r w:rsidR="00283475">
              <w:t xml:space="preserve"> research design, data collection and analysis. In </w:t>
            </w:r>
            <w:proofErr w:type="gramStart"/>
            <w:r w:rsidR="00283475">
              <w:t>addition</w:t>
            </w:r>
            <w:proofErr w:type="gramEnd"/>
            <w:r w:rsidR="00283475">
              <w:t xml:space="preserve"> the </w:t>
            </w:r>
            <w:proofErr w:type="spellStart"/>
            <w:r w:rsidR="00283475">
              <w:t>Kaihāpai</w:t>
            </w:r>
            <w:proofErr w:type="spellEnd"/>
            <w:r w:rsidR="00283475">
              <w:t xml:space="preserve"> </w:t>
            </w:r>
            <w:proofErr w:type="spellStart"/>
            <w:r w:rsidR="00283475">
              <w:t>Rangahau</w:t>
            </w:r>
            <w:proofErr w:type="spellEnd"/>
            <w:r w:rsidR="00283475">
              <w:t xml:space="preserve"> would support the production of </w:t>
            </w:r>
            <w:r>
              <w:t xml:space="preserve">publications in professional quality assured journals, monographs, refereed conference proceedings and intellectual property from their research.  </w:t>
            </w:r>
          </w:p>
          <w:p w14:paraId="4C814FE9" w14:textId="7676DFD4" w:rsidR="00557854" w:rsidRDefault="00557854" w:rsidP="00D323D7"/>
        </w:tc>
      </w:tr>
    </w:tbl>
    <w:tbl>
      <w:tblPr>
        <w:tblW w:w="10512"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4884"/>
        <w:gridCol w:w="5628"/>
      </w:tblGrid>
      <w:tr w:rsidR="00241FED" w:rsidRPr="00B63498" w14:paraId="3FB8CBD4" w14:textId="77777777" w:rsidTr="00073598">
        <w:tc>
          <w:tcPr>
            <w:tcW w:w="48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F5496" w:themeFill="accent1" w:themeFillShade="BF"/>
          </w:tcPr>
          <w:p w14:paraId="20EB4449" w14:textId="77777777" w:rsidR="00241FED" w:rsidRPr="002A68DE" w:rsidRDefault="00241FED" w:rsidP="003B2AD1">
            <w:pPr>
              <w:spacing w:beforeLines="20" w:before="48" w:afterLines="20" w:after="48"/>
              <w:jc w:val="center"/>
              <w:rPr>
                <w:rFonts w:cs="Arial"/>
                <w:b/>
                <w:color w:val="FFFFFF" w:themeColor="background1"/>
                <w:sz w:val="36"/>
                <w:szCs w:val="36"/>
              </w:rPr>
            </w:pPr>
            <w:r w:rsidRPr="002A68DE">
              <w:rPr>
                <w:rFonts w:cs="Arial"/>
                <w:b/>
                <w:color w:val="FFFFFF" w:themeColor="background1"/>
                <w:sz w:val="36"/>
                <w:szCs w:val="36"/>
              </w:rPr>
              <w:t>Key Performance Indicators</w:t>
            </w:r>
          </w:p>
        </w:tc>
        <w:tc>
          <w:tcPr>
            <w:tcW w:w="56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F5496" w:themeFill="accent1" w:themeFillShade="BF"/>
          </w:tcPr>
          <w:p w14:paraId="7CA77823" w14:textId="77777777" w:rsidR="00241FED" w:rsidRPr="002A68DE" w:rsidRDefault="00241FED" w:rsidP="003B2AD1">
            <w:pPr>
              <w:spacing w:before="40" w:afterLines="40" w:after="96"/>
              <w:jc w:val="center"/>
              <w:rPr>
                <w:rFonts w:cs="Arial"/>
                <w:b/>
                <w:color w:val="FFFFFF" w:themeColor="background1"/>
                <w:sz w:val="36"/>
                <w:szCs w:val="36"/>
              </w:rPr>
            </w:pPr>
            <w:r w:rsidRPr="002A68DE">
              <w:rPr>
                <w:rFonts w:cs="Arial"/>
                <w:b/>
                <w:color w:val="FFFFFF" w:themeColor="background1"/>
                <w:sz w:val="36"/>
                <w:szCs w:val="36"/>
              </w:rPr>
              <w:t>Success Factors</w:t>
            </w:r>
          </w:p>
        </w:tc>
      </w:tr>
      <w:tr w:rsidR="000F6572" w:rsidRPr="003D060C" w14:paraId="668A8CF2" w14:textId="77777777" w:rsidTr="00073598">
        <w:tc>
          <w:tcPr>
            <w:tcW w:w="1051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CCBD"/>
          </w:tcPr>
          <w:p w14:paraId="79AC6ACF" w14:textId="6655A5C4" w:rsidR="000F6572" w:rsidRPr="00A53B9B" w:rsidRDefault="00A53B9B" w:rsidP="00BA3DA7">
            <w:pPr>
              <w:spacing w:before="40" w:afterLines="40" w:after="96"/>
              <w:rPr>
                <w:rFonts w:eastAsiaTheme="minorEastAsia"/>
                <w:b/>
                <w:bCs/>
                <w:color w:val="000000" w:themeColor="text1"/>
                <w:sz w:val="28"/>
                <w:szCs w:val="28"/>
              </w:rPr>
            </w:pPr>
            <w:bookmarkStart w:id="0" w:name="_Hlk145926306"/>
            <w:r w:rsidRPr="00A53B9B">
              <w:rPr>
                <w:rFonts w:eastAsiaTheme="minorEastAsia"/>
                <w:b/>
                <w:bCs/>
                <w:color w:val="000000" w:themeColor="text1"/>
                <w:sz w:val="28"/>
                <w:szCs w:val="28"/>
              </w:rPr>
              <w:t>Research and scholarship</w:t>
            </w:r>
          </w:p>
        </w:tc>
      </w:tr>
      <w:bookmarkEnd w:id="0"/>
      <w:tr w:rsidR="000F6572" w:rsidRPr="00B63498" w14:paraId="68D72003" w14:textId="77777777" w:rsidTr="00073598">
        <w:tc>
          <w:tcPr>
            <w:tcW w:w="48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3ECD9"/>
          </w:tcPr>
          <w:p w14:paraId="204D20C9" w14:textId="77777777" w:rsidR="00E11DE0" w:rsidRPr="00F34D51" w:rsidRDefault="00A53B9B" w:rsidP="006F1F11">
            <w:pPr>
              <w:pStyle w:val="ListParagraph"/>
              <w:numPr>
                <w:ilvl w:val="0"/>
                <w:numId w:val="17"/>
              </w:numPr>
              <w:ind w:right="206"/>
              <w:rPr>
                <w:rFonts w:asciiTheme="minorHAnsi" w:hAnsiTheme="minorHAnsi" w:cstheme="minorHAnsi"/>
                <w:color w:val="000000" w:themeColor="text1"/>
                <w:sz w:val="22"/>
              </w:rPr>
            </w:pPr>
            <w:r w:rsidRPr="00F34D51">
              <w:rPr>
                <w:rFonts w:asciiTheme="minorHAnsi" w:hAnsiTheme="minorHAnsi" w:cstheme="minorHAnsi"/>
                <w:color w:val="000000" w:themeColor="text1"/>
                <w:sz w:val="22"/>
              </w:rPr>
              <w:t>Writing up research work for publication</w:t>
            </w:r>
          </w:p>
          <w:p w14:paraId="45956DDA" w14:textId="77777777" w:rsidR="00A53B9B" w:rsidRPr="00F34D51" w:rsidRDefault="00A53B9B" w:rsidP="006F1F11">
            <w:pPr>
              <w:pStyle w:val="ListParagraph"/>
              <w:numPr>
                <w:ilvl w:val="0"/>
                <w:numId w:val="17"/>
              </w:numPr>
              <w:ind w:right="206"/>
              <w:rPr>
                <w:rFonts w:asciiTheme="minorHAnsi" w:hAnsiTheme="minorHAnsi" w:cstheme="minorHAnsi"/>
                <w:color w:val="000000" w:themeColor="text1"/>
                <w:sz w:val="22"/>
              </w:rPr>
            </w:pPr>
            <w:r w:rsidRPr="00F34D51">
              <w:rPr>
                <w:rFonts w:asciiTheme="minorHAnsi" w:hAnsiTheme="minorHAnsi" w:cstheme="minorHAnsi"/>
                <w:color w:val="000000" w:themeColor="text1"/>
                <w:sz w:val="22"/>
              </w:rPr>
              <w:t>Develop research objectives and proposals for own or joint research</w:t>
            </w:r>
          </w:p>
          <w:p w14:paraId="14D6E483" w14:textId="241608FB" w:rsidR="00A53B9B" w:rsidRPr="00F34D51" w:rsidRDefault="004618BF" w:rsidP="006F1F11">
            <w:pPr>
              <w:pStyle w:val="ListParagraph"/>
              <w:numPr>
                <w:ilvl w:val="0"/>
                <w:numId w:val="17"/>
              </w:numPr>
              <w:ind w:right="206"/>
              <w:rPr>
                <w:rFonts w:asciiTheme="minorHAnsi" w:hAnsiTheme="minorHAnsi" w:cstheme="minorHAnsi"/>
                <w:b/>
                <w:bCs/>
                <w:color w:val="000000" w:themeColor="text1"/>
                <w:sz w:val="22"/>
              </w:rPr>
            </w:pPr>
            <w:r w:rsidRPr="00F34D51">
              <w:rPr>
                <w:rFonts w:asciiTheme="minorHAnsi" w:hAnsiTheme="minorHAnsi" w:cstheme="minorHAnsi"/>
                <w:color w:val="000000" w:themeColor="text1"/>
                <w:sz w:val="22"/>
              </w:rPr>
              <w:t>Addressing matters arising</w:t>
            </w:r>
            <w:r w:rsidR="00A53B9B" w:rsidRPr="00F34D51">
              <w:rPr>
                <w:rFonts w:asciiTheme="minorHAnsi" w:hAnsiTheme="minorHAnsi" w:cstheme="minorHAnsi"/>
                <w:color w:val="000000" w:themeColor="text1"/>
                <w:sz w:val="22"/>
              </w:rPr>
              <w:t xml:space="preserve"> which may affect the achievement of research objectives and deadlines </w:t>
            </w:r>
          </w:p>
          <w:p w14:paraId="2AEC660F" w14:textId="77777777" w:rsidR="009F28E2" w:rsidRPr="00F34D51" w:rsidRDefault="00A53B9B" w:rsidP="006F1F11">
            <w:pPr>
              <w:pStyle w:val="ListParagraph"/>
              <w:numPr>
                <w:ilvl w:val="0"/>
                <w:numId w:val="17"/>
              </w:numPr>
              <w:ind w:right="206"/>
              <w:rPr>
                <w:rFonts w:asciiTheme="minorHAnsi" w:hAnsiTheme="minorHAnsi" w:cstheme="minorHAnsi"/>
                <w:b/>
                <w:bCs/>
                <w:color w:val="000000" w:themeColor="text1"/>
                <w:sz w:val="22"/>
              </w:rPr>
            </w:pPr>
            <w:r w:rsidRPr="00F34D51">
              <w:rPr>
                <w:rFonts w:asciiTheme="minorHAnsi" w:hAnsiTheme="minorHAnsi" w:cstheme="minorHAnsi"/>
                <w:color w:val="000000" w:themeColor="text1"/>
                <w:sz w:val="22"/>
              </w:rPr>
              <w:t xml:space="preserve">Analysing and interpreting the results of own research and generating original ideas based on outcomes. </w:t>
            </w:r>
          </w:p>
          <w:p w14:paraId="2F21EE2A" w14:textId="0DF61D91" w:rsidR="00A53B9B" w:rsidRPr="00F34D51" w:rsidRDefault="004618BF" w:rsidP="004618BF">
            <w:pPr>
              <w:pStyle w:val="ListParagraph"/>
              <w:numPr>
                <w:ilvl w:val="0"/>
                <w:numId w:val="17"/>
              </w:numPr>
              <w:ind w:right="206"/>
              <w:rPr>
                <w:rFonts w:asciiTheme="minorHAnsi" w:hAnsiTheme="minorHAnsi" w:cstheme="minorHAnsi"/>
                <w:b/>
                <w:bCs/>
                <w:color w:val="000000" w:themeColor="text1"/>
                <w:sz w:val="22"/>
              </w:rPr>
            </w:pPr>
            <w:r w:rsidRPr="00F34D51">
              <w:rPr>
                <w:rFonts w:asciiTheme="minorHAnsi" w:hAnsiTheme="minorHAnsi" w:cstheme="minorHAnsi"/>
                <w:color w:val="000000" w:themeColor="text1"/>
                <w:sz w:val="22"/>
              </w:rPr>
              <w:t>I</w:t>
            </w:r>
            <w:r w:rsidR="00A53B9B" w:rsidRPr="00F34D51">
              <w:rPr>
                <w:rFonts w:asciiTheme="minorHAnsi" w:hAnsiTheme="minorHAnsi" w:cstheme="minorHAnsi"/>
                <w:color w:val="000000" w:themeColor="text1"/>
                <w:sz w:val="22"/>
              </w:rPr>
              <w:t xml:space="preserve">dentify areas for research, developing new research methods and extending the research portfolio. </w:t>
            </w:r>
          </w:p>
        </w:tc>
        <w:tc>
          <w:tcPr>
            <w:tcW w:w="56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7EC9F2B" w14:textId="287503F3" w:rsidR="000F6572" w:rsidRPr="00F34D51" w:rsidRDefault="00A53B9B" w:rsidP="006F1F11">
            <w:pPr>
              <w:pStyle w:val="ListParagraph"/>
              <w:numPr>
                <w:ilvl w:val="0"/>
                <w:numId w:val="17"/>
              </w:numPr>
              <w:ind w:right="206"/>
              <w:rPr>
                <w:rFonts w:asciiTheme="minorHAnsi" w:eastAsiaTheme="minorEastAsia" w:hAnsiTheme="minorHAnsi" w:cstheme="minorHAnsi"/>
                <w:color w:val="000000" w:themeColor="text1"/>
                <w:sz w:val="22"/>
              </w:rPr>
            </w:pPr>
            <w:r w:rsidRPr="00F34D51">
              <w:rPr>
                <w:rFonts w:asciiTheme="minorHAnsi" w:eastAsiaTheme="minorEastAsia" w:hAnsiTheme="minorHAnsi" w:cstheme="minorHAnsi"/>
                <w:color w:val="000000" w:themeColor="text1"/>
                <w:sz w:val="22"/>
              </w:rPr>
              <w:t>Final report</w:t>
            </w:r>
            <w:r w:rsidR="009F28E2" w:rsidRPr="00F34D51">
              <w:rPr>
                <w:rFonts w:asciiTheme="minorHAnsi" w:eastAsiaTheme="minorEastAsia" w:hAnsiTheme="minorHAnsi" w:cstheme="minorHAnsi"/>
                <w:color w:val="000000" w:themeColor="text1"/>
                <w:sz w:val="22"/>
              </w:rPr>
              <w:t xml:space="preserve"> produced</w:t>
            </w:r>
          </w:p>
          <w:p w14:paraId="6D751986" w14:textId="62BF02FB" w:rsidR="00A53B9B" w:rsidRPr="00F34D51" w:rsidRDefault="00A53B9B" w:rsidP="006F1F11">
            <w:pPr>
              <w:pStyle w:val="ListParagraph"/>
              <w:numPr>
                <w:ilvl w:val="0"/>
                <w:numId w:val="17"/>
              </w:numPr>
              <w:ind w:right="206"/>
              <w:rPr>
                <w:rFonts w:asciiTheme="minorHAnsi" w:eastAsiaTheme="minorEastAsia" w:hAnsiTheme="minorHAnsi" w:cstheme="minorHAnsi"/>
                <w:color w:val="000000" w:themeColor="text1"/>
                <w:sz w:val="22"/>
              </w:rPr>
            </w:pPr>
            <w:r w:rsidRPr="00F34D51">
              <w:rPr>
                <w:rFonts w:asciiTheme="minorHAnsi" w:eastAsiaTheme="minorEastAsia" w:hAnsiTheme="minorHAnsi" w:cstheme="minorHAnsi"/>
                <w:color w:val="000000" w:themeColor="text1"/>
                <w:sz w:val="22"/>
              </w:rPr>
              <w:t>Publications</w:t>
            </w:r>
            <w:r w:rsidR="009F28E2" w:rsidRPr="00F34D51">
              <w:rPr>
                <w:rFonts w:asciiTheme="minorHAnsi" w:eastAsiaTheme="minorEastAsia" w:hAnsiTheme="minorHAnsi" w:cstheme="minorHAnsi"/>
                <w:color w:val="000000" w:themeColor="text1"/>
                <w:sz w:val="22"/>
              </w:rPr>
              <w:t xml:space="preserve"> in external journals etc</w:t>
            </w:r>
          </w:p>
          <w:p w14:paraId="093F6E26" w14:textId="723EA4EF" w:rsidR="009F28E2" w:rsidRPr="00F34D51" w:rsidRDefault="009F28E2" w:rsidP="006F1F11">
            <w:pPr>
              <w:pStyle w:val="ListParagraph"/>
              <w:numPr>
                <w:ilvl w:val="0"/>
                <w:numId w:val="17"/>
              </w:numPr>
              <w:ind w:right="206"/>
              <w:rPr>
                <w:rFonts w:asciiTheme="minorHAnsi" w:eastAsiaTheme="minorEastAsia" w:hAnsiTheme="minorHAnsi" w:cstheme="minorHAnsi"/>
                <w:color w:val="000000" w:themeColor="text1"/>
                <w:sz w:val="22"/>
              </w:rPr>
            </w:pPr>
            <w:r w:rsidRPr="00F34D51">
              <w:rPr>
                <w:rFonts w:asciiTheme="minorHAnsi" w:eastAsiaTheme="minorEastAsia" w:hAnsiTheme="minorHAnsi" w:cstheme="minorHAnsi"/>
                <w:color w:val="000000" w:themeColor="text1"/>
                <w:sz w:val="22"/>
              </w:rPr>
              <w:t>Timeline managed well</w:t>
            </w:r>
          </w:p>
          <w:p w14:paraId="077A7896" w14:textId="28600A68" w:rsidR="009F28E2" w:rsidRPr="00F34D51" w:rsidRDefault="009F28E2" w:rsidP="006F1F11">
            <w:pPr>
              <w:pStyle w:val="ListParagraph"/>
              <w:numPr>
                <w:ilvl w:val="0"/>
                <w:numId w:val="17"/>
              </w:numPr>
              <w:ind w:right="206"/>
              <w:rPr>
                <w:rFonts w:asciiTheme="minorHAnsi" w:eastAsiaTheme="minorEastAsia" w:hAnsiTheme="minorHAnsi" w:cstheme="minorHAnsi"/>
                <w:color w:val="000000" w:themeColor="text1"/>
                <w:sz w:val="22"/>
              </w:rPr>
            </w:pPr>
            <w:r w:rsidRPr="00F34D51">
              <w:rPr>
                <w:rFonts w:asciiTheme="minorHAnsi" w:eastAsiaTheme="minorEastAsia" w:hAnsiTheme="minorHAnsi" w:cstheme="minorHAnsi"/>
                <w:color w:val="000000" w:themeColor="text1"/>
                <w:sz w:val="22"/>
              </w:rPr>
              <w:t>Clear and appropriate findings</w:t>
            </w:r>
          </w:p>
          <w:p w14:paraId="00B574A9" w14:textId="3AEBE3FF" w:rsidR="009F28E2" w:rsidRPr="00F34D51" w:rsidRDefault="009F28E2" w:rsidP="006F1F11">
            <w:pPr>
              <w:pStyle w:val="ListParagraph"/>
              <w:numPr>
                <w:ilvl w:val="0"/>
                <w:numId w:val="17"/>
              </w:numPr>
              <w:ind w:right="206"/>
              <w:rPr>
                <w:rFonts w:asciiTheme="minorHAnsi" w:eastAsiaTheme="minorEastAsia" w:hAnsiTheme="minorHAnsi" w:cstheme="minorHAnsi"/>
                <w:color w:val="000000" w:themeColor="text1"/>
                <w:sz w:val="22"/>
              </w:rPr>
            </w:pPr>
            <w:r w:rsidRPr="00F34D51">
              <w:rPr>
                <w:rFonts w:asciiTheme="minorHAnsi" w:eastAsiaTheme="minorEastAsia" w:hAnsiTheme="minorHAnsi" w:cstheme="minorHAnsi"/>
                <w:color w:val="000000" w:themeColor="text1"/>
                <w:sz w:val="22"/>
              </w:rPr>
              <w:t>Appropriate research methods identified and used eliciting robust findings</w:t>
            </w:r>
          </w:p>
          <w:p w14:paraId="22121484" w14:textId="259DFCEC" w:rsidR="0054281D" w:rsidRPr="00F34D51" w:rsidRDefault="0054281D" w:rsidP="006F1F11">
            <w:pPr>
              <w:pStyle w:val="ListParagraph"/>
              <w:numPr>
                <w:ilvl w:val="0"/>
                <w:numId w:val="17"/>
              </w:numPr>
              <w:ind w:right="206"/>
              <w:rPr>
                <w:rFonts w:asciiTheme="minorHAnsi" w:eastAsiaTheme="minorEastAsia" w:hAnsiTheme="minorHAnsi" w:cstheme="minorHAnsi"/>
                <w:color w:val="000000" w:themeColor="text1"/>
                <w:sz w:val="22"/>
              </w:rPr>
            </w:pPr>
            <w:r w:rsidRPr="00F34D51">
              <w:rPr>
                <w:rFonts w:asciiTheme="minorHAnsi" w:eastAsiaTheme="minorEastAsia" w:hAnsiTheme="minorHAnsi" w:cstheme="minorHAnsi"/>
                <w:color w:val="000000" w:themeColor="text1"/>
                <w:sz w:val="22"/>
              </w:rPr>
              <w:t>Data appropriately and ethically gathered</w:t>
            </w:r>
          </w:p>
          <w:p w14:paraId="43BA9AF2" w14:textId="21AD32B2" w:rsidR="00A53B9B" w:rsidRPr="00F34D51" w:rsidRDefault="00A53B9B" w:rsidP="006F1F11">
            <w:pPr>
              <w:spacing w:line="240" w:lineRule="auto"/>
              <w:ind w:right="206"/>
              <w:rPr>
                <w:rFonts w:eastAsiaTheme="minorEastAsia" w:cstheme="minorHAnsi"/>
                <w:color w:val="000000" w:themeColor="text1"/>
              </w:rPr>
            </w:pPr>
          </w:p>
        </w:tc>
      </w:tr>
      <w:tr w:rsidR="00A53B9B" w:rsidRPr="00607136" w14:paraId="0F0B00D2" w14:textId="77777777" w:rsidTr="00056D08">
        <w:tc>
          <w:tcPr>
            <w:tcW w:w="1051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CCBD"/>
          </w:tcPr>
          <w:p w14:paraId="7B809618" w14:textId="77777777" w:rsidR="00A53B9B" w:rsidRPr="006F1F11" w:rsidRDefault="00A53B9B" w:rsidP="006F1F11">
            <w:pPr>
              <w:spacing w:before="40" w:afterLines="40" w:after="96" w:line="240" w:lineRule="auto"/>
              <w:rPr>
                <w:rFonts w:eastAsiaTheme="minorEastAsia" w:cstheme="minorHAnsi"/>
                <w:b/>
                <w:bCs/>
                <w:color w:val="892C2B"/>
                <w:sz w:val="20"/>
                <w:szCs w:val="20"/>
              </w:rPr>
            </w:pPr>
            <w:r w:rsidRPr="006F1F11">
              <w:rPr>
                <w:rFonts w:eastAsiaTheme="minorEastAsia" w:cstheme="minorHAnsi"/>
                <w:b/>
                <w:bCs/>
                <w:color w:val="000000" w:themeColor="text1"/>
                <w:sz w:val="28"/>
                <w:szCs w:val="28"/>
              </w:rPr>
              <w:t>Reporting and Analysis</w:t>
            </w:r>
          </w:p>
        </w:tc>
      </w:tr>
      <w:tr w:rsidR="00A53B9B" w:rsidRPr="00B63498" w14:paraId="2EC2CB98" w14:textId="77777777" w:rsidTr="00A53B9B">
        <w:tc>
          <w:tcPr>
            <w:tcW w:w="48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3ECD9"/>
          </w:tcPr>
          <w:p w14:paraId="342B338F" w14:textId="77777777" w:rsidR="00A53B9B" w:rsidRPr="00F34D51" w:rsidRDefault="00A53B9B" w:rsidP="006F1F11">
            <w:pPr>
              <w:pStyle w:val="ListParagraph"/>
              <w:numPr>
                <w:ilvl w:val="0"/>
                <w:numId w:val="17"/>
              </w:numPr>
              <w:ind w:right="206"/>
              <w:rPr>
                <w:rFonts w:asciiTheme="minorHAnsi" w:hAnsiTheme="minorHAnsi" w:cstheme="minorHAnsi"/>
                <w:sz w:val="22"/>
              </w:rPr>
            </w:pPr>
            <w:r w:rsidRPr="00F34D51">
              <w:rPr>
                <w:rFonts w:asciiTheme="minorHAnsi" w:hAnsiTheme="minorHAnsi" w:cstheme="minorHAnsi"/>
                <w:sz w:val="22"/>
              </w:rPr>
              <w:t xml:space="preserve">Provide analysis of existing literature </w:t>
            </w:r>
          </w:p>
          <w:p w14:paraId="4E71B3C8" w14:textId="77777777" w:rsidR="009F28E2" w:rsidRPr="00F34D51" w:rsidRDefault="009F28E2" w:rsidP="006F1F11">
            <w:pPr>
              <w:pStyle w:val="ListParagraph"/>
              <w:numPr>
                <w:ilvl w:val="0"/>
                <w:numId w:val="17"/>
              </w:numPr>
              <w:ind w:right="206"/>
              <w:rPr>
                <w:rFonts w:asciiTheme="minorHAnsi" w:hAnsiTheme="minorHAnsi" w:cstheme="minorHAnsi"/>
                <w:color w:val="000000" w:themeColor="text1"/>
                <w:sz w:val="22"/>
              </w:rPr>
            </w:pPr>
            <w:r w:rsidRPr="00F34D51">
              <w:rPr>
                <w:rFonts w:asciiTheme="minorHAnsi" w:hAnsiTheme="minorHAnsi" w:cstheme="minorHAnsi"/>
                <w:color w:val="000000" w:themeColor="text1"/>
                <w:sz w:val="22"/>
              </w:rPr>
              <w:t xml:space="preserve">Making presentations at conferences and similar events. </w:t>
            </w:r>
          </w:p>
          <w:p w14:paraId="7865C26C" w14:textId="79E51EB7" w:rsidR="00A53B9B" w:rsidRPr="00F34D51" w:rsidRDefault="004618BF" w:rsidP="006F1F11">
            <w:pPr>
              <w:pStyle w:val="ListParagraph"/>
              <w:numPr>
                <w:ilvl w:val="0"/>
                <w:numId w:val="17"/>
              </w:numPr>
              <w:ind w:right="206"/>
              <w:rPr>
                <w:rFonts w:asciiTheme="minorHAnsi" w:hAnsiTheme="minorHAnsi" w:cstheme="minorHAnsi"/>
                <w:b/>
                <w:bCs/>
                <w:sz w:val="22"/>
              </w:rPr>
            </w:pPr>
            <w:r w:rsidRPr="00F34D51">
              <w:rPr>
                <w:rFonts w:asciiTheme="minorHAnsi" w:hAnsiTheme="minorHAnsi" w:cstheme="minorHAnsi"/>
                <w:color w:val="000000" w:themeColor="text1"/>
                <w:sz w:val="22"/>
              </w:rPr>
              <w:t>A</w:t>
            </w:r>
            <w:r w:rsidR="009F28E2" w:rsidRPr="00F34D51">
              <w:rPr>
                <w:rFonts w:asciiTheme="minorHAnsi" w:hAnsiTheme="minorHAnsi" w:cstheme="minorHAnsi"/>
                <w:color w:val="000000" w:themeColor="text1"/>
                <w:sz w:val="22"/>
              </w:rPr>
              <w:t>nalyse and interpret research data and draw conclusions on the outcomes.</w:t>
            </w:r>
          </w:p>
        </w:tc>
        <w:tc>
          <w:tcPr>
            <w:tcW w:w="56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53E1F2E" w14:textId="77777777" w:rsidR="00A53B9B" w:rsidRDefault="00A53B9B" w:rsidP="006F1F11">
            <w:pPr>
              <w:pStyle w:val="ListParagraph"/>
              <w:numPr>
                <w:ilvl w:val="0"/>
                <w:numId w:val="17"/>
              </w:numPr>
              <w:ind w:right="206"/>
              <w:rPr>
                <w:rFonts w:asciiTheme="minorHAnsi" w:eastAsiaTheme="minorEastAsia" w:hAnsiTheme="minorHAnsi" w:cstheme="minorHAnsi"/>
                <w:sz w:val="22"/>
              </w:rPr>
            </w:pPr>
            <w:r w:rsidRPr="00F34D51">
              <w:rPr>
                <w:rFonts w:asciiTheme="minorHAnsi" w:eastAsiaTheme="minorEastAsia" w:hAnsiTheme="minorHAnsi" w:cstheme="minorHAnsi"/>
                <w:sz w:val="22"/>
              </w:rPr>
              <w:t>Completed literature review</w:t>
            </w:r>
          </w:p>
          <w:p w14:paraId="6B3F0E10" w14:textId="77777777" w:rsidR="00283475" w:rsidRDefault="00283475" w:rsidP="00283475">
            <w:pPr>
              <w:pStyle w:val="ListParagraph"/>
              <w:numPr>
                <w:ilvl w:val="0"/>
                <w:numId w:val="17"/>
              </w:numPr>
              <w:ind w:right="206"/>
              <w:rPr>
                <w:rFonts w:asciiTheme="minorHAnsi" w:eastAsiaTheme="minorEastAsia" w:hAnsiTheme="minorHAnsi" w:cstheme="minorHAnsi"/>
                <w:sz w:val="22"/>
              </w:rPr>
            </w:pPr>
            <w:r>
              <w:rPr>
                <w:rFonts w:asciiTheme="minorHAnsi" w:eastAsiaTheme="minorEastAsia" w:hAnsiTheme="minorHAnsi" w:cstheme="minorHAnsi"/>
                <w:sz w:val="22"/>
              </w:rPr>
              <w:t>Well received presentations</w:t>
            </w:r>
          </w:p>
          <w:p w14:paraId="72E0A264" w14:textId="45426DE9" w:rsidR="00283475" w:rsidRPr="00F34D51" w:rsidRDefault="00283475" w:rsidP="00283475">
            <w:pPr>
              <w:pStyle w:val="ListParagraph"/>
              <w:numPr>
                <w:ilvl w:val="0"/>
                <w:numId w:val="17"/>
              </w:numPr>
              <w:ind w:right="206"/>
              <w:rPr>
                <w:rFonts w:asciiTheme="minorHAnsi" w:eastAsiaTheme="minorEastAsia" w:hAnsiTheme="minorHAnsi" w:cstheme="minorHAnsi"/>
                <w:sz w:val="22"/>
              </w:rPr>
            </w:pPr>
            <w:r>
              <w:rPr>
                <w:rFonts w:asciiTheme="minorHAnsi" w:eastAsiaTheme="minorEastAsia" w:hAnsiTheme="minorHAnsi" w:cstheme="minorHAnsi"/>
                <w:sz w:val="22"/>
              </w:rPr>
              <w:t>Completed data analysis</w:t>
            </w:r>
          </w:p>
        </w:tc>
      </w:tr>
      <w:tr w:rsidR="000F6572" w:rsidRPr="003D060C" w14:paraId="63C2AD80" w14:textId="77777777" w:rsidTr="00073598">
        <w:tc>
          <w:tcPr>
            <w:tcW w:w="1051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CCBD"/>
          </w:tcPr>
          <w:p w14:paraId="70E6DD3F" w14:textId="01CD06FD" w:rsidR="000F6572" w:rsidRPr="006F1F11" w:rsidRDefault="009F28E2" w:rsidP="006F1F11">
            <w:pPr>
              <w:spacing w:before="40" w:afterLines="40" w:after="96" w:line="240" w:lineRule="auto"/>
              <w:rPr>
                <w:rFonts w:eastAsiaTheme="minorEastAsia" w:cstheme="minorHAnsi"/>
                <w:b/>
                <w:bCs/>
                <w:color w:val="892C2B"/>
                <w:sz w:val="28"/>
                <w:szCs w:val="28"/>
              </w:rPr>
            </w:pPr>
            <w:r w:rsidRPr="006F1F11">
              <w:rPr>
                <w:rFonts w:eastAsiaTheme="minorEastAsia" w:cstheme="minorHAnsi"/>
                <w:b/>
                <w:bCs/>
                <w:color w:val="000000" w:themeColor="text1"/>
                <w:sz w:val="28"/>
                <w:szCs w:val="28"/>
              </w:rPr>
              <w:t>Communication and collaboration</w:t>
            </w:r>
          </w:p>
        </w:tc>
      </w:tr>
      <w:tr w:rsidR="000F6572" w:rsidRPr="00B63498" w14:paraId="48237F40" w14:textId="77777777" w:rsidTr="0054281D">
        <w:trPr>
          <w:trHeight w:val="935"/>
        </w:trPr>
        <w:tc>
          <w:tcPr>
            <w:tcW w:w="48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3ECD9"/>
          </w:tcPr>
          <w:p w14:paraId="1B17E429" w14:textId="369C374E" w:rsidR="00761777" w:rsidRPr="00F34D51" w:rsidRDefault="00761777" w:rsidP="006F1F11">
            <w:pPr>
              <w:pStyle w:val="ListParagraph"/>
              <w:numPr>
                <w:ilvl w:val="0"/>
                <w:numId w:val="17"/>
              </w:numPr>
              <w:ind w:right="206"/>
              <w:rPr>
                <w:rFonts w:asciiTheme="minorHAnsi" w:hAnsiTheme="minorHAnsi" w:cstheme="minorHAnsi"/>
                <w:b/>
                <w:bCs/>
                <w:sz w:val="22"/>
              </w:rPr>
            </w:pPr>
            <w:r w:rsidRPr="00F34D51">
              <w:rPr>
                <w:rFonts w:asciiTheme="minorHAnsi" w:hAnsiTheme="minorHAnsi" w:cstheme="minorHAnsi"/>
                <w:sz w:val="22"/>
              </w:rPr>
              <w:t>Build and maintain quality relationships with relevant internal and external stakeholders to achieve desired outcomes</w:t>
            </w:r>
          </w:p>
          <w:p w14:paraId="4B63E411" w14:textId="12315BF9" w:rsidR="009F28E2" w:rsidRPr="00F34D51" w:rsidRDefault="009F28E2" w:rsidP="004618BF">
            <w:pPr>
              <w:ind w:left="360" w:right="206"/>
              <w:rPr>
                <w:rFonts w:cstheme="minorHAnsi"/>
                <w:b/>
                <w:bCs/>
              </w:rPr>
            </w:pPr>
          </w:p>
        </w:tc>
        <w:tc>
          <w:tcPr>
            <w:tcW w:w="56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2314B53" w14:textId="56E1178A" w:rsidR="000F6572" w:rsidRPr="00F34D51" w:rsidRDefault="00761777" w:rsidP="0054281D">
            <w:pPr>
              <w:pStyle w:val="ListParagraph"/>
              <w:widowControl w:val="0"/>
              <w:numPr>
                <w:ilvl w:val="0"/>
                <w:numId w:val="17"/>
              </w:numPr>
              <w:spacing w:after="480"/>
              <w:ind w:right="40"/>
              <w:rPr>
                <w:rFonts w:asciiTheme="minorHAnsi" w:hAnsiTheme="minorHAnsi" w:cstheme="minorHAnsi"/>
                <w:iCs/>
                <w:sz w:val="22"/>
              </w:rPr>
            </w:pPr>
            <w:r w:rsidRPr="00F34D51">
              <w:rPr>
                <w:rFonts w:asciiTheme="minorHAnsi" w:hAnsiTheme="minorHAnsi" w:cstheme="minorHAnsi"/>
                <w:iCs/>
                <w:sz w:val="22"/>
              </w:rPr>
              <w:t xml:space="preserve">Quality relationships established and maintained with </w:t>
            </w:r>
            <w:r w:rsidRPr="00F34D51">
              <w:rPr>
                <w:rFonts w:asciiTheme="minorHAnsi" w:hAnsiTheme="minorHAnsi" w:cstheme="minorHAnsi"/>
                <w:iCs/>
                <w:color w:val="000000"/>
                <w:sz w:val="22"/>
              </w:rPr>
              <w:t xml:space="preserve">relevant internal and external stakeholders </w:t>
            </w:r>
          </w:p>
        </w:tc>
      </w:tr>
      <w:tr w:rsidR="000F6572" w:rsidRPr="003D060C" w14:paraId="5912062C" w14:textId="77777777" w:rsidTr="00073598">
        <w:tc>
          <w:tcPr>
            <w:tcW w:w="1051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CCBD"/>
          </w:tcPr>
          <w:p w14:paraId="3E86EBD4" w14:textId="5A04650B" w:rsidR="000F6572" w:rsidRPr="006F1F11" w:rsidRDefault="009F28E2" w:rsidP="006F1F11">
            <w:pPr>
              <w:spacing w:before="40" w:afterLines="40" w:after="96" w:line="240" w:lineRule="auto"/>
              <w:rPr>
                <w:rFonts w:eastAsiaTheme="minorEastAsia" w:cstheme="minorHAnsi"/>
                <w:b/>
                <w:bCs/>
                <w:color w:val="892C2B"/>
                <w:sz w:val="28"/>
                <w:szCs w:val="28"/>
              </w:rPr>
            </w:pPr>
            <w:r w:rsidRPr="006F1F11">
              <w:rPr>
                <w:rFonts w:eastAsiaTheme="minorEastAsia" w:cstheme="minorHAnsi"/>
                <w:b/>
                <w:bCs/>
                <w:color w:val="000000" w:themeColor="text1"/>
                <w:sz w:val="28"/>
                <w:szCs w:val="28"/>
              </w:rPr>
              <w:t xml:space="preserve">Ethical approach to research </w:t>
            </w:r>
          </w:p>
        </w:tc>
      </w:tr>
      <w:tr w:rsidR="000F6572" w:rsidRPr="00B63498" w14:paraId="15925652" w14:textId="77777777" w:rsidTr="00073598">
        <w:tc>
          <w:tcPr>
            <w:tcW w:w="48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3ECD9"/>
          </w:tcPr>
          <w:p w14:paraId="59E724F8" w14:textId="77777777" w:rsidR="000F6572" w:rsidRPr="00F34D51" w:rsidRDefault="009F28E2" w:rsidP="006F1F11">
            <w:pPr>
              <w:pStyle w:val="ListParagraph"/>
              <w:numPr>
                <w:ilvl w:val="0"/>
                <w:numId w:val="17"/>
              </w:numPr>
              <w:ind w:right="206"/>
              <w:rPr>
                <w:rFonts w:asciiTheme="minorHAnsi" w:hAnsiTheme="minorHAnsi" w:cstheme="minorHAnsi"/>
                <w:sz w:val="22"/>
              </w:rPr>
            </w:pPr>
            <w:r w:rsidRPr="00F34D51">
              <w:rPr>
                <w:rFonts w:asciiTheme="minorHAnsi" w:hAnsiTheme="minorHAnsi" w:cstheme="minorHAnsi"/>
                <w:sz w:val="22"/>
              </w:rPr>
              <w:t>Ethics approach adhered to</w:t>
            </w:r>
          </w:p>
          <w:p w14:paraId="267E9E34" w14:textId="378C8B90" w:rsidR="009F28E2" w:rsidRPr="00F34D51" w:rsidRDefault="009F28E2" w:rsidP="006F1F11">
            <w:pPr>
              <w:pStyle w:val="ListParagraph"/>
              <w:numPr>
                <w:ilvl w:val="0"/>
                <w:numId w:val="17"/>
              </w:numPr>
              <w:ind w:right="206"/>
              <w:rPr>
                <w:rFonts w:asciiTheme="minorHAnsi" w:hAnsiTheme="minorHAnsi" w:cstheme="minorHAnsi"/>
                <w:sz w:val="22"/>
              </w:rPr>
            </w:pPr>
            <w:r w:rsidRPr="00F34D51">
              <w:rPr>
                <w:rFonts w:asciiTheme="minorHAnsi" w:hAnsiTheme="minorHAnsi" w:cstheme="minorHAnsi"/>
                <w:sz w:val="22"/>
              </w:rPr>
              <w:t>Ability to apply for ethics approval and receive it</w:t>
            </w:r>
          </w:p>
        </w:tc>
        <w:tc>
          <w:tcPr>
            <w:tcW w:w="56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287FA18" w14:textId="30527F98" w:rsidR="000F6572" w:rsidRPr="00F34D51" w:rsidRDefault="009F28E2" w:rsidP="006F1F11">
            <w:pPr>
              <w:pStyle w:val="ListParagraph"/>
              <w:numPr>
                <w:ilvl w:val="0"/>
                <w:numId w:val="17"/>
              </w:numPr>
              <w:ind w:right="206"/>
              <w:rPr>
                <w:rFonts w:asciiTheme="minorHAnsi" w:eastAsiaTheme="minorEastAsia" w:hAnsiTheme="minorHAnsi" w:cstheme="minorHAnsi"/>
                <w:sz w:val="22"/>
              </w:rPr>
            </w:pPr>
            <w:r w:rsidRPr="00F34D51">
              <w:rPr>
                <w:rFonts w:asciiTheme="minorHAnsi" w:eastAsiaTheme="minorEastAsia" w:hAnsiTheme="minorHAnsi" w:cstheme="minorHAnsi"/>
                <w:sz w:val="22"/>
              </w:rPr>
              <w:t>Completed ethics approval</w:t>
            </w:r>
          </w:p>
        </w:tc>
      </w:tr>
      <w:tr w:rsidR="000F6572" w:rsidRPr="003D060C" w14:paraId="53A53805" w14:textId="77777777" w:rsidTr="00073598">
        <w:tc>
          <w:tcPr>
            <w:tcW w:w="1051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CCBD"/>
          </w:tcPr>
          <w:p w14:paraId="71332F29" w14:textId="5AF5B92B" w:rsidR="000F6572" w:rsidRPr="00607136" w:rsidRDefault="000F6572" w:rsidP="00BA3DA7">
            <w:pPr>
              <w:spacing w:before="40" w:afterLines="40" w:after="96"/>
              <w:rPr>
                <w:rFonts w:eastAsiaTheme="minorEastAsia"/>
                <w:b/>
                <w:bCs/>
                <w:color w:val="892C2B"/>
                <w:sz w:val="28"/>
                <w:szCs w:val="28"/>
              </w:rPr>
            </w:pPr>
            <w:bookmarkStart w:id="1" w:name="_Hlk145926279"/>
            <w:r>
              <w:rPr>
                <w:rFonts w:eastAsiaTheme="minorEastAsia"/>
                <w:b/>
                <w:bCs/>
                <w:color w:val="000000" w:themeColor="text1"/>
                <w:sz w:val="28"/>
                <w:szCs w:val="28"/>
              </w:rPr>
              <w:t>Kaupapa Matua</w:t>
            </w:r>
          </w:p>
        </w:tc>
      </w:tr>
      <w:tr w:rsidR="006E1E9A" w:rsidRPr="00B63498" w14:paraId="691EFBCE" w14:textId="77777777" w:rsidTr="00073598">
        <w:tc>
          <w:tcPr>
            <w:tcW w:w="48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3ECD9"/>
          </w:tcPr>
          <w:p w14:paraId="38E7A090" w14:textId="12E704EA" w:rsidR="006E1E9A" w:rsidRPr="006E1E9A" w:rsidRDefault="006E1E9A" w:rsidP="006E1E9A">
            <w:pPr>
              <w:ind w:right="206"/>
              <w:rPr>
                <w:rFonts w:cs="Arial"/>
                <w:bCs/>
              </w:rPr>
            </w:pPr>
            <w:r w:rsidRPr="006E1E9A">
              <w:rPr>
                <w:rFonts w:cs="Arial"/>
                <w:bCs/>
              </w:rPr>
              <w:t>Te Wānanga o Aotearoa has a unique history and</w:t>
            </w:r>
            <w:r>
              <w:rPr>
                <w:rFonts w:cs="Arial"/>
                <w:bCs/>
              </w:rPr>
              <w:t xml:space="preserve"> </w:t>
            </w:r>
            <w:r w:rsidRPr="006E1E9A">
              <w:rPr>
                <w:rFonts w:cs="Arial"/>
                <w:bCs/>
              </w:rPr>
              <w:t>operating context. Te Kaupapa Matua o Te Wānanga o Aotearoa tells our history, guides our future and shapes the unique identity of our wānanga. There is therefore an expectation that kaimahi</w:t>
            </w:r>
            <w:r w:rsidR="00CE4FF9">
              <w:rPr>
                <w:rFonts w:cs="Arial"/>
                <w:bCs/>
              </w:rPr>
              <w:t>:</w:t>
            </w:r>
          </w:p>
          <w:p w14:paraId="08FF2BB1" w14:textId="77777777" w:rsidR="006E1E9A" w:rsidRDefault="006E1E9A" w:rsidP="006E1E9A">
            <w:pPr>
              <w:ind w:right="206"/>
              <w:rPr>
                <w:rFonts w:cs="Arial"/>
                <w:bCs/>
              </w:rPr>
            </w:pPr>
            <w:r w:rsidRPr="006E1E9A">
              <w:rPr>
                <w:rFonts w:cs="Arial"/>
                <w:bCs/>
              </w:rPr>
              <w:t xml:space="preserve">• Actively familiarise themselves with Te Kaupapa Matua o Te Wānanga o Aotearoa and how </w:t>
            </w:r>
            <w:proofErr w:type="gramStart"/>
            <w:r w:rsidRPr="006E1E9A">
              <w:rPr>
                <w:rFonts w:cs="Arial"/>
                <w:bCs/>
              </w:rPr>
              <w:t>this shapes</w:t>
            </w:r>
            <w:proofErr w:type="gramEnd"/>
            <w:r w:rsidRPr="006E1E9A">
              <w:rPr>
                <w:rFonts w:cs="Arial"/>
                <w:bCs/>
              </w:rPr>
              <w:t xml:space="preserve"> and informs our actions</w:t>
            </w:r>
          </w:p>
          <w:p w14:paraId="2463B6A1" w14:textId="391B0262" w:rsidR="00FE5AC2" w:rsidRPr="00F34D51" w:rsidRDefault="006E1E9A" w:rsidP="00F34D51">
            <w:pPr>
              <w:pStyle w:val="ListParagraph"/>
              <w:numPr>
                <w:ilvl w:val="0"/>
                <w:numId w:val="13"/>
              </w:numPr>
              <w:ind w:right="206"/>
              <w:rPr>
                <w:rFonts w:asciiTheme="minorHAnsi" w:hAnsiTheme="minorHAnsi" w:cstheme="minorHAnsi"/>
                <w:bCs/>
                <w:sz w:val="22"/>
              </w:rPr>
            </w:pPr>
            <w:r w:rsidRPr="006E1E9A">
              <w:rPr>
                <w:rFonts w:asciiTheme="minorHAnsi" w:hAnsiTheme="minorHAnsi" w:cstheme="minorHAnsi"/>
                <w:bCs/>
                <w:sz w:val="22"/>
              </w:rPr>
              <w:lastRenderedPageBreak/>
              <w:t>Uphold Te Wānanga o Aotearoa Values and Te Kaupapa Matua o Te Wānanga o Aotearoa.</w:t>
            </w:r>
          </w:p>
        </w:tc>
        <w:tc>
          <w:tcPr>
            <w:tcW w:w="56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1223BBC" w14:textId="77777777" w:rsidR="006E1E9A" w:rsidRDefault="006E1E9A" w:rsidP="006E1E9A">
            <w:pPr>
              <w:pStyle w:val="Default"/>
              <w:numPr>
                <w:ilvl w:val="0"/>
                <w:numId w:val="13"/>
              </w:numPr>
              <w:rPr>
                <w:sz w:val="22"/>
                <w:szCs w:val="22"/>
              </w:rPr>
            </w:pPr>
            <w:r w:rsidRPr="006E1E9A">
              <w:rPr>
                <w:sz w:val="22"/>
                <w:szCs w:val="22"/>
              </w:rPr>
              <w:lastRenderedPageBreak/>
              <w:t xml:space="preserve">Actions of kaimahi are aligned with Te Wānanga Aotearoa values and Te Kaupapa Matua o Te Wānanga o Aotearoa. </w:t>
            </w:r>
          </w:p>
          <w:p w14:paraId="6E4CCFB7" w14:textId="4BBA9CE8" w:rsidR="006E1E9A" w:rsidRPr="006E1E9A" w:rsidRDefault="006E1E9A" w:rsidP="006E1E9A">
            <w:pPr>
              <w:pStyle w:val="Default"/>
              <w:numPr>
                <w:ilvl w:val="0"/>
                <w:numId w:val="13"/>
              </w:numPr>
              <w:rPr>
                <w:sz w:val="22"/>
                <w:szCs w:val="22"/>
              </w:rPr>
            </w:pPr>
            <w:r w:rsidRPr="006E1E9A">
              <w:rPr>
                <w:sz w:val="22"/>
                <w:szCs w:val="22"/>
              </w:rPr>
              <w:t xml:space="preserve">Values and Te Kaupapa Matua o Te Wānanga are applied in a manner that protects the mana of Te Wānanga o Aotearoa its vision, mission, and philosophy </w:t>
            </w:r>
          </w:p>
          <w:p w14:paraId="2061F5CA" w14:textId="77777777" w:rsidR="006E1E9A" w:rsidRPr="006E1E9A" w:rsidRDefault="006E1E9A" w:rsidP="006E1E9A">
            <w:pPr>
              <w:ind w:right="206"/>
              <w:rPr>
                <w:rFonts w:eastAsiaTheme="minorEastAsia"/>
              </w:rPr>
            </w:pPr>
          </w:p>
        </w:tc>
      </w:tr>
      <w:tr w:rsidR="00607136" w:rsidRPr="003D060C" w14:paraId="62E4A292" w14:textId="77777777" w:rsidTr="00073598">
        <w:tc>
          <w:tcPr>
            <w:tcW w:w="1051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0CECE" w:themeFill="background2" w:themeFillShade="E6"/>
          </w:tcPr>
          <w:p w14:paraId="3585A3AB" w14:textId="388E7493" w:rsidR="00607136" w:rsidRPr="00607136" w:rsidRDefault="00607136" w:rsidP="003D060C">
            <w:pPr>
              <w:spacing w:before="40" w:afterLines="40" w:after="96"/>
              <w:rPr>
                <w:rFonts w:eastAsiaTheme="minorEastAsia"/>
                <w:b/>
                <w:bCs/>
                <w:color w:val="892C2B"/>
                <w:sz w:val="28"/>
                <w:szCs w:val="28"/>
              </w:rPr>
            </w:pPr>
            <w:bookmarkStart w:id="2" w:name="_Hlk145926091"/>
            <w:bookmarkEnd w:id="1"/>
            <w:r w:rsidRPr="00823510">
              <w:rPr>
                <w:rFonts w:eastAsiaTheme="minorEastAsia"/>
                <w:b/>
                <w:bCs/>
                <w:color w:val="000000" w:themeColor="text1"/>
                <w:sz w:val="28"/>
                <w:szCs w:val="28"/>
              </w:rPr>
              <w:t>Kaimahi Experience</w:t>
            </w:r>
          </w:p>
        </w:tc>
      </w:tr>
      <w:bookmarkEnd w:id="2"/>
      <w:tr w:rsidR="00241FED" w14:paraId="0C126D62" w14:textId="77777777" w:rsidTr="00073598">
        <w:tc>
          <w:tcPr>
            <w:tcW w:w="48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3ECD9"/>
          </w:tcPr>
          <w:p w14:paraId="7ED7F176" w14:textId="77777777" w:rsidR="00241FED" w:rsidRPr="00557854" w:rsidRDefault="00241FED" w:rsidP="00557854">
            <w:pPr>
              <w:pStyle w:val="ListParagraph"/>
              <w:numPr>
                <w:ilvl w:val="0"/>
                <w:numId w:val="6"/>
              </w:numPr>
              <w:ind w:left="357" w:hanging="357"/>
              <w:contextualSpacing w:val="0"/>
              <w:rPr>
                <w:rFonts w:asciiTheme="minorHAnsi" w:eastAsiaTheme="minorEastAsia" w:hAnsiTheme="minorHAnsi" w:cstheme="minorHAnsi"/>
                <w:sz w:val="22"/>
              </w:rPr>
            </w:pPr>
            <w:r w:rsidRPr="00557854">
              <w:rPr>
                <w:rFonts w:asciiTheme="minorHAnsi" w:eastAsiaTheme="minorEastAsia" w:hAnsiTheme="minorHAnsi" w:cstheme="minorHAnsi"/>
                <w:sz w:val="22"/>
              </w:rPr>
              <w:t>Encourage and foster a productive environment that benefit all kaimahi.</w:t>
            </w:r>
          </w:p>
          <w:p w14:paraId="0628D9CB" w14:textId="18EE08E5" w:rsidR="00241FED" w:rsidRPr="00557854" w:rsidRDefault="00241FED" w:rsidP="00042C3A">
            <w:pPr>
              <w:pStyle w:val="ListParagraph"/>
              <w:numPr>
                <w:ilvl w:val="0"/>
                <w:numId w:val="6"/>
              </w:numPr>
              <w:ind w:left="357" w:hanging="357"/>
              <w:contextualSpacing w:val="0"/>
              <w:rPr>
                <w:rFonts w:asciiTheme="minorHAnsi" w:eastAsiaTheme="minorEastAsia" w:hAnsiTheme="minorHAnsi" w:cstheme="minorHAnsi"/>
                <w:sz w:val="22"/>
              </w:rPr>
            </w:pPr>
            <w:r w:rsidRPr="00557854">
              <w:rPr>
                <w:rFonts w:asciiTheme="minorHAnsi" w:eastAsiaTheme="minorEastAsia" w:hAnsiTheme="minorHAnsi" w:cstheme="minorHAnsi"/>
                <w:sz w:val="22"/>
              </w:rPr>
              <w:t>Effectively utilise technology and automation, when possible, to provide streamlined access to capabilities and insights that positively impact the day-to-day mahi.</w:t>
            </w:r>
          </w:p>
          <w:p w14:paraId="468CB5C6" w14:textId="1D204286" w:rsidR="00241FED" w:rsidRPr="00557854" w:rsidRDefault="00241FED" w:rsidP="00042C3A">
            <w:pPr>
              <w:pStyle w:val="ListParagraph"/>
              <w:numPr>
                <w:ilvl w:val="0"/>
                <w:numId w:val="6"/>
              </w:numPr>
              <w:ind w:left="357" w:hanging="357"/>
              <w:contextualSpacing w:val="0"/>
              <w:rPr>
                <w:rFonts w:asciiTheme="minorHAnsi" w:eastAsiaTheme="minorEastAsia" w:hAnsiTheme="minorHAnsi" w:cstheme="minorHAnsi"/>
                <w:sz w:val="22"/>
              </w:rPr>
            </w:pPr>
            <w:r w:rsidRPr="00557854">
              <w:rPr>
                <w:rFonts w:asciiTheme="minorHAnsi" w:eastAsiaTheme="minorEastAsia" w:hAnsiTheme="minorHAnsi" w:cstheme="minorHAnsi"/>
                <w:sz w:val="22"/>
              </w:rPr>
              <w:t>Support kaimahi experience and ensure that employees feel connected, empowered, well-informed and have great experiences at mahi.</w:t>
            </w:r>
          </w:p>
          <w:p w14:paraId="1902581B" w14:textId="003F6D30" w:rsidR="00241FED" w:rsidRPr="00557854" w:rsidRDefault="00241FED" w:rsidP="00042C3A">
            <w:pPr>
              <w:pStyle w:val="ListParagraph"/>
              <w:numPr>
                <w:ilvl w:val="0"/>
                <w:numId w:val="6"/>
              </w:numPr>
              <w:ind w:left="357" w:hanging="357"/>
              <w:contextualSpacing w:val="0"/>
              <w:rPr>
                <w:rFonts w:asciiTheme="minorHAnsi" w:hAnsiTheme="minorHAnsi" w:cstheme="minorHAnsi"/>
                <w:sz w:val="22"/>
              </w:rPr>
            </w:pPr>
            <w:r w:rsidRPr="00557854">
              <w:rPr>
                <w:rFonts w:asciiTheme="minorHAnsi" w:eastAsiaTheme="minorEastAsia" w:hAnsiTheme="minorHAnsi" w:cstheme="minorHAnsi"/>
                <w:sz w:val="22"/>
              </w:rPr>
              <w:t>Stay abreast to current trends and developments to support and nurture kaimahi experience</w:t>
            </w:r>
            <w:r w:rsidR="00607136" w:rsidRPr="00557854">
              <w:rPr>
                <w:rFonts w:asciiTheme="minorHAnsi" w:eastAsiaTheme="minorEastAsia" w:hAnsiTheme="minorHAnsi" w:cstheme="minorHAnsi"/>
                <w:sz w:val="22"/>
              </w:rPr>
              <w:t>.</w:t>
            </w:r>
          </w:p>
        </w:tc>
        <w:tc>
          <w:tcPr>
            <w:tcW w:w="56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A3B9D67" w14:textId="6E0E603A" w:rsidR="00241FED" w:rsidRPr="00557854" w:rsidRDefault="00241FED" w:rsidP="00042C3A">
            <w:pPr>
              <w:pStyle w:val="ListParagraph"/>
              <w:numPr>
                <w:ilvl w:val="0"/>
                <w:numId w:val="6"/>
              </w:numPr>
              <w:ind w:left="357" w:hanging="357"/>
              <w:contextualSpacing w:val="0"/>
              <w:rPr>
                <w:rFonts w:asciiTheme="minorHAnsi" w:hAnsiTheme="minorHAnsi" w:cstheme="minorHAnsi"/>
                <w:sz w:val="22"/>
              </w:rPr>
            </w:pPr>
            <w:r w:rsidRPr="00557854">
              <w:rPr>
                <w:rFonts w:asciiTheme="minorHAnsi" w:eastAsiaTheme="minorEastAsia" w:hAnsiTheme="minorHAnsi" w:cstheme="minorHAnsi"/>
                <w:sz w:val="22"/>
              </w:rPr>
              <w:t xml:space="preserve">Kaimahi are listened to and valued when communicated </w:t>
            </w:r>
          </w:p>
        </w:tc>
      </w:tr>
      <w:tr w:rsidR="00607136" w:rsidRPr="003D060C" w14:paraId="75ACA547" w14:textId="77777777" w:rsidTr="00073598">
        <w:tc>
          <w:tcPr>
            <w:tcW w:w="1051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CCBD"/>
          </w:tcPr>
          <w:p w14:paraId="6C578C42" w14:textId="333DA19F" w:rsidR="00607136" w:rsidRPr="00607136" w:rsidRDefault="00607136" w:rsidP="003D060C">
            <w:pPr>
              <w:spacing w:before="40" w:afterLines="40" w:after="96"/>
              <w:rPr>
                <w:rFonts w:eastAsiaTheme="minorEastAsia"/>
                <w:b/>
                <w:bCs/>
                <w:color w:val="892C2B"/>
                <w:sz w:val="28"/>
                <w:szCs w:val="28"/>
              </w:rPr>
            </w:pPr>
            <w:r w:rsidRPr="00823510">
              <w:rPr>
                <w:rFonts w:eastAsiaTheme="minorEastAsia"/>
                <w:b/>
                <w:bCs/>
                <w:color w:val="000000" w:themeColor="text1"/>
                <w:sz w:val="28"/>
                <w:szCs w:val="28"/>
              </w:rPr>
              <w:t>Health and Safety</w:t>
            </w:r>
          </w:p>
        </w:tc>
      </w:tr>
      <w:tr w:rsidR="00607136" w14:paraId="7B05580A" w14:textId="77777777" w:rsidTr="00073598">
        <w:tc>
          <w:tcPr>
            <w:tcW w:w="48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3ECD9"/>
          </w:tcPr>
          <w:p w14:paraId="388C70E1" w14:textId="77777777" w:rsidR="00607136" w:rsidRPr="00557854" w:rsidRDefault="00607136" w:rsidP="00557854">
            <w:pPr>
              <w:pStyle w:val="ListParagraph"/>
              <w:numPr>
                <w:ilvl w:val="0"/>
                <w:numId w:val="6"/>
              </w:numPr>
              <w:ind w:left="357" w:hanging="357"/>
              <w:contextualSpacing w:val="0"/>
              <w:rPr>
                <w:rFonts w:asciiTheme="minorHAnsi" w:eastAsiaTheme="minorEastAsia" w:hAnsiTheme="minorHAnsi" w:cstheme="minorHAnsi"/>
                <w:sz w:val="22"/>
              </w:rPr>
            </w:pPr>
            <w:r w:rsidRPr="00557854">
              <w:rPr>
                <w:rFonts w:asciiTheme="minorHAnsi" w:eastAsiaTheme="minorEastAsia" w:hAnsiTheme="minorHAnsi" w:cstheme="minorHAnsi"/>
                <w:sz w:val="22"/>
              </w:rPr>
              <w:t>Comply with all health, safety and wellness policy and procedures</w:t>
            </w:r>
          </w:p>
          <w:p w14:paraId="7ED34120" w14:textId="77777777" w:rsidR="00607136" w:rsidRPr="00557854" w:rsidRDefault="00607136" w:rsidP="00042C3A">
            <w:pPr>
              <w:pStyle w:val="ListParagraph"/>
              <w:numPr>
                <w:ilvl w:val="0"/>
                <w:numId w:val="6"/>
              </w:numPr>
              <w:ind w:left="357" w:hanging="357"/>
              <w:contextualSpacing w:val="0"/>
              <w:rPr>
                <w:rFonts w:asciiTheme="minorHAnsi" w:eastAsiaTheme="minorEastAsia" w:hAnsiTheme="minorHAnsi" w:cstheme="minorHAnsi"/>
                <w:sz w:val="22"/>
              </w:rPr>
            </w:pPr>
            <w:r w:rsidRPr="00557854">
              <w:rPr>
                <w:rFonts w:asciiTheme="minorHAnsi" w:eastAsiaTheme="minorEastAsia" w:hAnsiTheme="minorHAnsi" w:cstheme="minorHAnsi"/>
                <w:sz w:val="22"/>
              </w:rPr>
              <w:t>Recognise and address circumstances to prevent unhealthy or unsafe situations</w:t>
            </w:r>
          </w:p>
          <w:p w14:paraId="09765D38" w14:textId="77777777" w:rsidR="00607136" w:rsidRPr="00557854" w:rsidRDefault="00607136" w:rsidP="00042C3A">
            <w:pPr>
              <w:pStyle w:val="ListParagraph"/>
              <w:numPr>
                <w:ilvl w:val="0"/>
                <w:numId w:val="6"/>
              </w:numPr>
              <w:ind w:left="357" w:hanging="357"/>
              <w:contextualSpacing w:val="0"/>
              <w:rPr>
                <w:rFonts w:asciiTheme="minorHAnsi" w:eastAsiaTheme="minorEastAsia" w:hAnsiTheme="minorHAnsi" w:cstheme="minorHAnsi"/>
                <w:sz w:val="22"/>
              </w:rPr>
            </w:pPr>
            <w:r w:rsidRPr="00557854">
              <w:rPr>
                <w:rFonts w:asciiTheme="minorHAnsi" w:eastAsiaTheme="minorEastAsia" w:hAnsiTheme="minorHAnsi" w:cstheme="minorHAnsi"/>
                <w:sz w:val="22"/>
              </w:rPr>
              <w:t>Perform any manual duties in a safe and responsible manner</w:t>
            </w:r>
          </w:p>
          <w:p w14:paraId="1CE2D2BC" w14:textId="77777777" w:rsidR="00607136" w:rsidRPr="00557854" w:rsidRDefault="00607136" w:rsidP="00042C3A">
            <w:pPr>
              <w:pStyle w:val="ListParagraph"/>
              <w:numPr>
                <w:ilvl w:val="0"/>
                <w:numId w:val="6"/>
              </w:numPr>
              <w:ind w:left="357" w:hanging="357"/>
              <w:contextualSpacing w:val="0"/>
              <w:rPr>
                <w:rFonts w:asciiTheme="minorHAnsi" w:eastAsiaTheme="minorEastAsia" w:hAnsiTheme="minorHAnsi" w:cstheme="minorHAnsi"/>
                <w:sz w:val="22"/>
              </w:rPr>
            </w:pPr>
            <w:r w:rsidRPr="00557854">
              <w:rPr>
                <w:rFonts w:asciiTheme="minorHAnsi" w:eastAsiaTheme="minorEastAsia" w:hAnsiTheme="minorHAnsi" w:cstheme="minorHAnsi"/>
                <w:sz w:val="22"/>
              </w:rPr>
              <w:t>Report faults in accordance with policy</w:t>
            </w:r>
          </w:p>
          <w:p w14:paraId="5C1D0FB9" w14:textId="44BB4246" w:rsidR="00607136" w:rsidRPr="00557854" w:rsidRDefault="00607136" w:rsidP="00042C3A">
            <w:pPr>
              <w:pStyle w:val="ListParagraph"/>
              <w:numPr>
                <w:ilvl w:val="0"/>
                <w:numId w:val="6"/>
              </w:numPr>
              <w:ind w:left="357" w:hanging="357"/>
              <w:contextualSpacing w:val="0"/>
              <w:rPr>
                <w:rFonts w:asciiTheme="minorHAnsi" w:eastAsiaTheme="minorEastAsia" w:hAnsiTheme="minorHAnsi" w:cstheme="minorHAnsi"/>
                <w:sz w:val="22"/>
              </w:rPr>
            </w:pPr>
            <w:r w:rsidRPr="00557854">
              <w:rPr>
                <w:rFonts w:asciiTheme="minorHAnsi" w:eastAsiaTheme="minorEastAsia" w:hAnsiTheme="minorHAnsi" w:cstheme="minorHAnsi"/>
                <w:sz w:val="22"/>
              </w:rPr>
              <w:t>Process risk management forms and health and safety issues accordingly</w:t>
            </w:r>
          </w:p>
        </w:tc>
        <w:tc>
          <w:tcPr>
            <w:tcW w:w="56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EEA584F" w14:textId="77777777" w:rsidR="00607136" w:rsidRPr="00557854" w:rsidRDefault="00607136" w:rsidP="00557854">
            <w:pPr>
              <w:pStyle w:val="ListParagraph"/>
              <w:numPr>
                <w:ilvl w:val="0"/>
                <w:numId w:val="6"/>
              </w:numPr>
              <w:ind w:left="357" w:hanging="357"/>
              <w:contextualSpacing w:val="0"/>
              <w:rPr>
                <w:rFonts w:asciiTheme="minorHAnsi" w:eastAsiaTheme="minorEastAsia" w:hAnsiTheme="minorHAnsi" w:cstheme="minorHAnsi"/>
                <w:sz w:val="22"/>
              </w:rPr>
            </w:pPr>
            <w:r w:rsidRPr="00557854">
              <w:rPr>
                <w:rFonts w:asciiTheme="minorHAnsi" w:eastAsiaTheme="minorEastAsia" w:hAnsiTheme="minorHAnsi" w:cstheme="minorHAnsi"/>
                <w:sz w:val="22"/>
              </w:rPr>
              <w:t>Health, safety and wellness policies and procedures are adhered to and complied with</w:t>
            </w:r>
          </w:p>
          <w:p w14:paraId="5F4AC994" w14:textId="77777777" w:rsidR="00607136" w:rsidRPr="00557854" w:rsidRDefault="00607136" w:rsidP="00042C3A">
            <w:pPr>
              <w:pStyle w:val="ListParagraph"/>
              <w:numPr>
                <w:ilvl w:val="0"/>
                <w:numId w:val="6"/>
              </w:numPr>
              <w:ind w:left="357" w:hanging="357"/>
              <w:contextualSpacing w:val="0"/>
              <w:rPr>
                <w:rFonts w:asciiTheme="minorHAnsi" w:eastAsiaTheme="minorEastAsia" w:hAnsiTheme="minorHAnsi" w:cstheme="minorHAnsi"/>
                <w:sz w:val="22"/>
              </w:rPr>
            </w:pPr>
            <w:r w:rsidRPr="00557854">
              <w:rPr>
                <w:rFonts w:asciiTheme="minorHAnsi" w:eastAsiaTheme="minorEastAsia" w:hAnsiTheme="minorHAnsi" w:cstheme="minorHAnsi"/>
                <w:sz w:val="22"/>
              </w:rPr>
              <w:t>Risk minimisation assessment is completed and any identified mitigation action taken</w:t>
            </w:r>
          </w:p>
          <w:p w14:paraId="53242EC5" w14:textId="77777777" w:rsidR="00607136" w:rsidRPr="00557854" w:rsidRDefault="00607136" w:rsidP="00042C3A">
            <w:pPr>
              <w:pStyle w:val="ListParagraph"/>
              <w:numPr>
                <w:ilvl w:val="0"/>
                <w:numId w:val="6"/>
              </w:numPr>
              <w:ind w:left="357" w:hanging="357"/>
              <w:contextualSpacing w:val="0"/>
              <w:rPr>
                <w:rFonts w:asciiTheme="minorHAnsi" w:eastAsiaTheme="minorEastAsia" w:hAnsiTheme="minorHAnsi" w:cstheme="minorHAnsi"/>
                <w:sz w:val="22"/>
              </w:rPr>
            </w:pPr>
            <w:r w:rsidRPr="00557854">
              <w:rPr>
                <w:rFonts w:asciiTheme="minorHAnsi" w:eastAsiaTheme="minorEastAsia" w:hAnsiTheme="minorHAnsi" w:cstheme="minorHAnsi"/>
                <w:sz w:val="22"/>
              </w:rPr>
              <w:t>Zero harm while carrying out duties and programme delivery meets all safety standards as outlined in policy and procedures</w:t>
            </w:r>
          </w:p>
          <w:p w14:paraId="2E232D02" w14:textId="77777777" w:rsidR="00607136" w:rsidRPr="00557854" w:rsidRDefault="00607136" w:rsidP="00042C3A">
            <w:pPr>
              <w:pStyle w:val="ListParagraph"/>
              <w:numPr>
                <w:ilvl w:val="0"/>
                <w:numId w:val="6"/>
              </w:numPr>
              <w:ind w:left="357" w:hanging="357"/>
              <w:contextualSpacing w:val="0"/>
              <w:rPr>
                <w:rFonts w:asciiTheme="minorHAnsi" w:eastAsiaTheme="minorEastAsia" w:hAnsiTheme="minorHAnsi" w:cstheme="minorHAnsi"/>
                <w:sz w:val="22"/>
              </w:rPr>
            </w:pPr>
            <w:r w:rsidRPr="00557854">
              <w:rPr>
                <w:rFonts w:asciiTheme="minorHAnsi" w:eastAsiaTheme="minorEastAsia" w:hAnsiTheme="minorHAnsi" w:cstheme="minorHAnsi"/>
                <w:sz w:val="22"/>
              </w:rPr>
              <w:t>Faults are reported immediately to relevant personnel</w:t>
            </w:r>
          </w:p>
          <w:p w14:paraId="61F1242A" w14:textId="6B9E1E08" w:rsidR="00607136" w:rsidRPr="00557854" w:rsidRDefault="00607136" w:rsidP="00042C3A">
            <w:pPr>
              <w:pStyle w:val="ListParagraph"/>
              <w:numPr>
                <w:ilvl w:val="0"/>
                <w:numId w:val="6"/>
              </w:numPr>
              <w:ind w:left="357" w:hanging="357"/>
              <w:contextualSpacing w:val="0"/>
              <w:rPr>
                <w:rFonts w:asciiTheme="minorHAnsi" w:eastAsiaTheme="minorEastAsia" w:hAnsiTheme="minorHAnsi" w:cstheme="minorHAnsi"/>
                <w:sz w:val="22"/>
              </w:rPr>
            </w:pPr>
            <w:r w:rsidRPr="00557854">
              <w:rPr>
                <w:rFonts w:asciiTheme="minorHAnsi" w:eastAsiaTheme="minorEastAsia" w:hAnsiTheme="minorHAnsi" w:cstheme="minorHAnsi"/>
                <w:sz w:val="22"/>
              </w:rPr>
              <w:t>Forms are completed that accurately reflect risks and health and safety issues.</w:t>
            </w:r>
          </w:p>
        </w:tc>
      </w:tr>
      <w:tr w:rsidR="18397381" w14:paraId="6B49DB5F" w14:textId="77777777" w:rsidTr="00073598">
        <w:trPr>
          <w:trHeight w:val="300"/>
        </w:trPr>
        <w:tc>
          <w:tcPr>
            <w:tcW w:w="1051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0CECE" w:themeFill="background2" w:themeFillShade="E6"/>
          </w:tcPr>
          <w:p w14:paraId="29A62CBE" w14:textId="7A6FDC3D" w:rsidR="2F3447B7" w:rsidRDefault="2F3447B7" w:rsidP="18397381">
            <w:pPr>
              <w:spacing w:before="40" w:afterLines="40" w:after="96"/>
            </w:pPr>
            <w:r w:rsidRPr="18397381">
              <w:rPr>
                <w:rFonts w:eastAsiaTheme="minorEastAsia"/>
                <w:b/>
                <w:bCs/>
                <w:color w:val="000000" w:themeColor="text1"/>
                <w:sz w:val="28"/>
                <w:szCs w:val="28"/>
              </w:rPr>
              <w:t>Information Management</w:t>
            </w:r>
          </w:p>
        </w:tc>
      </w:tr>
      <w:tr w:rsidR="18397381" w14:paraId="1C175A9E" w14:textId="77777777" w:rsidTr="00073598">
        <w:trPr>
          <w:trHeight w:val="300"/>
        </w:trPr>
        <w:tc>
          <w:tcPr>
            <w:tcW w:w="48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3ECDA"/>
          </w:tcPr>
          <w:p w14:paraId="2CA5E8C5" w14:textId="2A28B24F" w:rsidR="2F3447B7" w:rsidRDefault="2F3447B7" w:rsidP="18397381">
            <w:pPr>
              <w:pStyle w:val="ListParagraph"/>
              <w:numPr>
                <w:ilvl w:val="0"/>
                <w:numId w:val="1"/>
              </w:numPr>
              <w:rPr>
                <w:rFonts w:asciiTheme="minorHAnsi" w:eastAsiaTheme="minorEastAsia" w:hAnsiTheme="minorHAnsi" w:cstheme="minorBidi"/>
                <w:sz w:val="22"/>
              </w:rPr>
            </w:pPr>
            <w:r w:rsidRPr="18397381">
              <w:rPr>
                <w:rFonts w:asciiTheme="minorHAnsi" w:eastAsiaTheme="minorEastAsia" w:hAnsiTheme="minorHAnsi" w:cstheme="minorBidi"/>
                <w:sz w:val="22"/>
              </w:rPr>
              <w:t xml:space="preserve">Meets the statutory responsibilities detailed in the Data, Information, and Records Management Tikanga </w:t>
            </w:r>
            <w:proofErr w:type="spellStart"/>
            <w:r w:rsidRPr="18397381">
              <w:rPr>
                <w:rFonts w:asciiTheme="minorHAnsi" w:eastAsiaTheme="minorEastAsia" w:hAnsiTheme="minorHAnsi" w:cstheme="minorBidi"/>
                <w:sz w:val="22"/>
              </w:rPr>
              <w:t>Whakahaere</w:t>
            </w:r>
            <w:proofErr w:type="spellEnd"/>
          </w:p>
        </w:tc>
        <w:tc>
          <w:tcPr>
            <w:tcW w:w="56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DEDED" w:themeFill="accent3" w:themeFillTint="33"/>
          </w:tcPr>
          <w:p w14:paraId="75CAD4EB" w14:textId="4013E159" w:rsidR="59749A27" w:rsidRDefault="59749A27" w:rsidP="18397381">
            <w:pPr>
              <w:pStyle w:val="ListParagraph"/>
              <w:numPr>
                <w:ilvl w:val="0"/>
                <w:numId w:val="1"/>
              </w:numPr>
              <w:rPr>
                <w:rFonts w:asciiTheme="minorHAnsi" w:eastAsiaTheme="minorEastAsia" w:hAnsiTheme="minorHAnsi" w:cstheme="minorBidi"/>
                <w:sz w:val="22"/>
              </w:rPr>
            </w:pPr>
            <w:r w:rsidRPr="18397381">
              <w:rPr>
                <w:rFonts w:asciiTheme="minorHAnsi" w:eastAsiaTheme="minorEastAsia" w:hAnsiTheme="minorHAnsi" w:cstheme="minorBidi"/>
                <w:sz w:val="22"/>
              </w:rPr>
              <w:t>Te Wānanga o Aotearoa records are created and maintained in corporate information systems, meeting specified information management standards and legislation</w:t>
            </w:r>
          </w:p>
        </w:tc>
      </w:tr>
      <w:tr w:rsidR="00607136" w:rsidRPr="003D060C" w14:paraId="2067279E" w14:textId="77777777" w:rsidTr="00073598">
        <w:tc>
          <w:tcPr>
            <w:tcW w:w="1051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CCBD"/>
          </w:tcPr>
          <w:p w14:paraId="16038738" w14:textId="4B9A6F97" w:rsidR="00607136" w:rsidRPr="00607136" w:rsidRDefault="00607136" w:rsidP="003D060C">
            <w:pPr>
              <w:spacing w:before="40" w:afterLines="40" w:after="96"/>
              <w:rPr>
                <w:rFonts w:eastAsiaTheme="minorEastAsia"/>
                <w:b/>
                <w:bCs/>
                <w:color w:val="892C2B"/>
                <w:sz w:val="28"/>
                <w:szCs w:val="28"/>
              </w:rPr>
            </w:pPr>
            <w:r w:rsidRPr="00823510">
              <w:rPr>
                <w:rFonts w:eastAsiaTheme="minorEastAsia"/>
                <w:b/>
                <w:bCs/>
                <w:color w:val="000000" w:themeColor="text1"/>
                <w:sz w:val="28"/>
                <w:szCs w:val="28"/>
              </w:rPr>
              <w:t>Other Duties</w:t>
            </w:r>
          </w:p>
        </w:tc>
      </w:tr>
      <w:tr w:rsidR="00607136" w14:paraId="57602B4E" w14:textId="77777777" w:rsidTr="00073598">
        <w:tc>
          <w:tcPr>
            <w:tcW w:w="48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3ECD9"/>
          </w:tcPr>
          <w:p w14:paraId="39349681" w14:textId="77777777" w:rsidR="00607136" w:rsidRPr="00557854" w:rsidRDefault="00607136" w:rsidP="00557854">
            <w:pPr>
              <w:pStyle w:val="ListParagraph"/>
              <w:numPr>
                <w:ilvl w:val="0"/>
                <w:numId w:val="6"/>
              </w:numPr>
              <w:ind w:left="357" w:hanging="357"/>
              <w:contextualSpacing w:val="0"/>
              <w:rPr>
                <w:rFonts w:asciiTheme="minorHAnsi" w:eastAsiaTheme="minorEastAsia" w:hAnsiTheme="minorHAnsi" w:cstheme="minorHAnsi"/>
                <w:sz w:val="22"/>
              </w:rPr>
            </w:pPr>
            <w:r w:rsidRPr="00557854">
              <w:rPr>
                <w:rFonts w:asciiTheme="minorHAnsi" w:eastAsiaTheme="minorEastAsia" w:hAnsiTheme="minorHAnsi" w:cstheme="minorHAnsi"/>
                <w:sz w:val="22"/>
              </w:rPr>
              <w:t xml:space="preserve">Undertake other duties as required by the employer provided the kaimahi has the required skills and qualifications </w:t>
            </w:r>
          </w:p>
          <w:p w14:paraId="317EA1D7" w14:textId="77777777" w:rsidR="00607136" w:rsidRPr="00557854" w:rsidRDefault="00607136" w:rsidP="00042C3A">
            <w:pPr>
              <w:pStyle w:val="ListParagraph"/>
              <w:numPr>
                <w:ilvl w:val="0"/>
                <w:numId w:val="6"/>
              </w:numPr>
              <w:ind w:left="357" w:hanging="357"/>
              <w:contextualSpacing w:val="0"/>
              <w:rPr>
                <w:rFonts w:asciiTheme="minorHAnsi" w:eastAsiaTheme="minorEastAsia" w:hAnsiTheme="minorHAnsi" w:cstheme="minorHAnsi"/>
                <w:sz w:val="22"/>
              </w:rPr>
            </w:pPr>
            <w:r w:rsidRPr="00557854">
              <w:rPr>
                <w:rFonts w:asciiTheme="minorHAnsi" w:eastAsiaTheme="minorEastAsia" w:hAnsiTheme="minorHAnsi" w:cstheme="minorHAnsi"/>
                <w:sz w:val="22"/>
              </w:rPr>
              <w:t>Undertake professional development as identified</w:t>
            </w:r>
          </w:p>
          <w:p w14:paraId="621379D0" w14:textId="77777777" w:rsidR="00607136" w:rsidRPr="00557854" w:rsidRDefault="00607136" w:rsidP="00042C3A">
            <w:pPr>
              <w:pStyle w:val="ListParagraph"/>
              <w:numPr>
                <w:ilvl w:val="0"/>
                <w:numId w:val="6"/>
              </w:numPr>
              <w:ind w:left="357" w:hanging="357"/>
              <w:contextualSpacing w:val="0"/>
              <w:rPr>
                <w:rFonts w:asciiTheme="minorHAnsi" w:eastAsiaTheme="minorEastAsia" w:hAnsiTheme="minorHAnsi" w:cstheme="minorHAnsi"/>
                <w:sz w:val="22"/>
              </w:rPr>
            </w:pPr>
            <w:r w:rsidRPr="00557854">
              <w:rPr>
                <w:rFonts w:asciiTheme="minorHAnsi" w:eastAsiaTheme="minorEastAsia" w:hAnsiTheme="minorHAnsi" w:cstheme="minorHAnsi"/>
                <w:sz w:val="22"/>
              </w:rPr>
              <w:t xml:space="preserve">Attend hui kaimahi as requested </w:t>
            </w:r>
          </w:p>
          <w:p w14:paraId="698B2939" w14:textId="1DA9CCBC" w:rsidR="00607136" w:rsidRPr="00557854" w:rsidRDefault="00607136" w:rsidP="00042C3A">
            <w:pPr>
              <w:pStyle w:val="ListParagraph"/>
              <w:numPr>
                <w:ilvl w:val="0"/>
                <w:numId w:val="6"/>
              </w:numPr>
              <w:ind w:left="357" w:hanging="357"/>
              <w:rPr>
                <w:rFonts w:asciiTheme="minorHAnsi" w:eastAsiaTheme="minorEastAsia" w:hAnsiTheme="minorHAnsi" w:cstheme="minorHAnsi"/>
                <w:sz w:val="22"/>
              </w:rPr>
            </w:pPr>
            <w:r w:rsidRPr="00557854">
              <w:rPr>
                <w:rFonts w:asciiTheme="minorHAnsi" w:eastAsiaTheme="minorEastAsia" w:hAnsiTheme="minorHAnsi" w:cstheme="minorHAnsi"/>
                <w:sz w:val="22"/>
              </w:rPr>
              <w:t>From time-to-time all kaimahi are encouraged to engage in other activities outside their assigned duties, such as (but not limited to) setting up and attending pōwhiri, hosting visitors, recruitment drives and supporting other kaimahi in their roles</w:t>
            </w:r>
          </w:p>
        </w:tc>
        <w:tc>
          <w:tcPr>
            <w:tcW w:w="56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EB5CDB7" w14:textId="77777777" w:rsidR="00607136" w:rsidRPr="00557854" w:rsidRDefault="00607136" w:rsidP="00557854">
            <w:pPr>
              <w:pStyle w:val="ListParagraph"/>
              <w:numPr>
                <w:ilvl w:val="0"/>
                <w:numId w:val="6"/>
              </w:numPr>
              <w:ind w:left="357" w:hanging="357"/>
              <w:contextualSpacing w:val="0"/>
              <w:rPr>
                <w:rFonts w:asciiTheme="minorHAnsi" w:eastAsiaTheme="minorEastAsia" w:hAnsiTheme="minorHAnsi" w:cstheme="minorHAnsi"/>
                <w:sz w:val="22"/>
              </w:rPr>
            </w:pPr>
            <w:r w:rsidRPr="00557854">
              <w:rPr>
                <w:rFonts w:asciiTheme="minorHAnsi" w:eastAsiaTheme="minorEastAsia" w:hAnsiTheme="minorHAnsi" w:cstheme="minorHAnsi"/>
                <w:sz w:val="22"/>
              </w:rPr>
              <w:t>Requests by the employer are undertaken</w:t>
            </w:r>
          </w:p>
          <w:p w14:paraId="0FA1BD26" w14:textId="77777777" w:rsidR="00607136" w:rsidRPr="00557854" w:rsidRDefault="00607136" w:rsidP="00042C3A">
            <w:pPr>
              <w:pStyle w:val="ListParagraph"/>
              <w:numPr>
                <w:ilvl w:val="0"/>
                <w:numId w:val="6"/>
              </w:numPr>
              <w:ind w:left="357" w:hanging="357"/>
              <w:contextualSpacing w:val="0"/>
              <w:rPr>
                <w:rFonts w:asciiTheme="minorHAnsi" w:eastAsiaTheme="minorEastAsia" w:hAnsiTheme="minorHAnsi" w:cstheme="minorHAnsi"/>
                <w:sz w:val="22"/>
              </w:rPr>
            </w:pPr>
            <w:r w:rsidRPr="00557854">
              <w:rPr>
                <w:rFonts w:asciiTheme="minorHAnsi" w:eastAsiaTheme="minorEastAsia" w:hAnsiTheme="minorHAnsi" w:cstheme="minorHAnsi"/>
                <w:sz w:val="22"/>
              </w:rPr>
              <w:t>Professional development is undertaken as agreed</w:t>
            </w:r>
          </w:p>
          <w:p w14:paraId="4AE22236" w14:textId="77777777" w:rsidR="00607136" w:rsidRPr="00557854" w:rsidRDefault="00607136" w:rsidP="00042C3A">
            <w:pPr>
              <w:pStyle w:val="ListParagraph"/>
              <w:numPr>
                <w:ilvl w:val="0"/>
                <w:numId w:val="6"/>
              </w:numPr>
              <w:ind w:left="357" w:hanging="357"/>
              <w:contextualSpacing w:val="0"/>
              <w:rPr>
                <w:rFonts w:asciiTheme="minorHAnsi" w:eastAsiaTheme="minorEastAsia" w:hAnsiTheme="minorHAnsi" w:cstheme="minorHAnsi"/>
                <w:sz w:val="22"/>
              </w:rPr>
            </w:pPr>
            <w:r w:rsidRPr="00557854">
              <w:rPr>
                <w:rFonts w:asciiTheme="minorHAnsi" w:eastAsiaTheme="minorEastAsia" w:hAnsiTheme="minorHAnsi" w:cstheme="minorHAnsi"/>
                <w:sz w:val="22"/>
              </w:rPr>
              <w:t>Hui are attended as required</w:t>
            </w:r>
          </w:p>
          <w:p w14:paraId="1AB9723C" w14:textId="4A192D03" w:rsidR="00607136" w:rsidRPr="00557854" w:rsidRDefault="00607136" w:rsidP="00042C3A">
            <w:pPr>
              <w:pStyle w:val="ListParagraph"/>
              <w:numPr>
                <w:ilvl w:val="0"/>
                <w:numId w:val="6"/>
              </w:numPr>
              <w:ind w:left="357" w:hanging="357"/>
              <w:contextualSpacing w:val="0"/>
              <w:rPr>
                <w:rFonts w:asciiTheme="minorHAnsi" w:eastAsiaTheme="minorEastAsia" w:hAnsiTheme="minorHAnsi" w:cstheme="minorHAnsi"/>
                <w:sz w:val="22"/>
              </w:rPr>
            </w:pPr>
            <w:r w:rsidRPr="00557854">
              <w:rPr>
                <w:rFonts w:asciiTheme="minorHAnsi" w:eastAsiaTheme="minorEastAsia" w:hAnsiTheme="minorHAnsi" w:cstheme="minorHAnsi"/>
                <w:sz w:val="22"/>
              </w:rPr>
              <w:t xml:space="preserve">Positive engagement in activities that contribute to the overall functionality and operation of Te Wānanga o Aotearoa </w:t>
            </w:r>
          </w:p>
        </w:tc>
      </w:tr>
    </w:tbl>
    <w:p w14:paraId="75F6D124" w14:textId="77777777" w:rsidR="00C63C93" w:rsidRPr="00B63498" w:rsidRDefault="00C63C93" w:rsidP="00C63C93">
      <w:pPr>
        <w:spacing w:before="120" w:afterLines="20" w:after="48" w:line="240" w:lineRule="auto"/>
        <w:ind w:left="153" w:right="66"/>
        <w:jc w:val="both"/>
        <w:rPr>
          <w:rFonts w:cs="Arial"/>
          <w:i/>
          <w:iCs/>
        </w:rPr>
      </w:pPr>
      <w:r w:rsidRPr="00B63498">
        <w:rPr>
          <w:rFonts w:cs="Arial"/>
          <w:i/>
          <w:iCs/>
        </w:rPr>
        <w:t>The employee shall be required to exercise all their skills and knowledge in the achievement of the position objectives and to follow any current or future procedures and policies related to achieving the objectives.</w:t>
      </w:r>
    </w:p>
    <w:p w14:paraId="54AC6DA2" w14:textId="383AD088" w:rsidR="00C63C93" w:rsidRDefault="00C63C93" w:rsidP="00C63C93">
      <w:pPr>
        <w:spacing w:before="120" w:line="240" w:lineRule="auto"/>
        <w:ind w:left="153"/>
        <w:rPr>
          <w:rFonts w:cs="Arial"/>
          <w:i/>
          <w:iCs/>
        </w:rPr>
      </w:pPr>
      <w:r w:rsidRPr="00B63498">
        <w:rPr>
          <w:rFonts w:cs="Arial"/>
          <w:i/>
          <w:iCs/>
        </w:rPr>
        <w:t xml:space="preserve">The responsibilities and expectations outlined in this position description may alter as business needs change.  In </w:t>
      </w:r>
      <w:proofErr w:type="gramStart"/>
      <w:r w:rsidRPr="00B63498">
        <w:rPr>
          <w:rFonts w:cs="Arial"/>
          <w:i/>
          <w:iCs/>
        </w:rPr>
        <w:t>addition</w:t>
      </w:r>
      <w:proofErr w:type="gramEnd"/>
      <w:r w:rsidRPr="00B63498">
        <w:rPr>
          <w:rFonts w:cs="Arial"/>
          <w:i/>
          <w:iCs/>
        </w:rPr>
        <w:t xml:space="preserve"> specific objectives and outcomes will be agreed to with the </w:t>
      </w:r>
      <w:r>
        <w:rPr>
          <w:rFonts w:cs="Arial"/>
          <w:i/>
          <w:iCs/>
        </w:rPr>
        <w:t>employe</w:t>
      </w:r>
      <w:r w:rsidRPr="00C63C93">
        <w:rPr>
          <w:rFonts w:cs="Arial"/>
          <w:i/>
          <w:iCs/>
        </w:rPr>
        <w:t>e’s</w:t>
      </w:r>
      <w:r w:rsidRPr="00B63498">
        <w:rPr>
          <w:rFonts w:cs="Arial"/>
          <w:i/>
          <w:iCs/>
        </w:rPr>
        <w:t xml:space="preserve"> manager on an annual basis at performance review.</w:t>
      </w:r>
    </w:p>
    <w:tbl>
      <w:tblPr>
        <w:tblW w:w="10540"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2581"/>
        <w:gridCol w:w="7959"/>
      </w:tblGrid>
      <w:tr w:rsidR="004A039E" w:rsidRPr="00607136" w14:paraId="519DB3D0" w14:textId="77777777" w:rsidTr="008539A3">
        <w:tc>
          <w:tcPr>
            <w:tcW w:w="10540" w:type="dxa"/>
            <w:gridSpan w:val="2"/>
            <w:tcBorders>
              <w:top w:val="single" w:sz="4" w:space="0" w:color="auto"/>
              <w:bottom w:val="single" w:sz="4" w:space="0" w:color="FFFFFF" w:themeColor="background1"/>
            </w:tcBorders>
            <w:shd w:val="clear" w:color="auto" w:fill="2F5496" w:themeFill="accent1" w:themeFillShade="BF"/>
          </w:tcPr>
          <w:p w14:paraId="06890551" w14:textId="43E85763" w:rsidR="004A039E" w:rsidRPr="002A68DE" w:rsidRDefault="004A039E" w:rsidP="003B2AD1">
            <w:pPr>
              <w:spacing w:before="40" w:afterLines="40" w:after="96"/>
              <w:jc w:val="center"/>
              <w:rPr>
                <w:rFonts w:cs="Arial"/>
                <w:b/>
                <w:sz w:val="36"/>
                <w:szCs w:val="36"/>
              </w:rPr>
            </w:pPr>
            <w:r w:rsidRPr="002A68DE">
              <w:rPr>
                <w:rFonts w:cs="Arial"/>
                <w:b/>
                <w:color w:val="FFFFFF" w:themeColor="background1"/>
                <w:sz w:val="36"/>
                <w:szCs w:val="36"/>
              </w:rPr>
              <w:lastRenderedPageBreak/>
              <w:t>Person Specification</w:t>
            </w:r>
          </w:p>
        </w:tc>
      </w:tr>
      <w:tr w:rsidR="004A039E" w:rsidRPr="003D060C" w14:paraId="0D0F350E" w14:textId="77777777" w:rsidTr="008539A3">
        <w:tc>
          <w:tcPr>
            <w:tcW w:w="105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CCBD"/>
          </w:tcPr>
          <w:p w14:paraId="1782B966" w14:textId="61330BD1" w:rsidR="004A039E" w:rsidRPr="00823510" w:rsidRDefault="004A039E" w:rsidP="003D060C">
            <w:pPr>
              <w:spacing w:before="40" w:afterLines="40" w:after="96"/>
              <w:rPr>
                <w:rFonts w:eastAsiaTheme="minorEastAsia"/>
                <w:b/>
                <w:bCs/>
                <w:color w:val="000000" w:themeColor="text1"/>
                <w:sz w:val="28"/>
                <w:szCs w:val="28"/>
              </w:rPr>
            </w:pPr>
            <w:r w:rsidRPr="00823510">
              <w:rPr>
                <w:rFonts w:eastAsiaTheme="minorEastAsia"/>
                <w:b/>
                <w:bCs/>
                <w:color w:val="000000" w:themeColor="text1"/>
                <w:sz w:val="28"/>
                <w:szCs w:val="28"/>
              </w:rPr>
              <w:t>Qualifications and Experience</w:t>
            </w:r>
          </w:p>
        </w:tc>
      </w:tr>
      <w:tr w:rsidR="004A039E" w:rsidRPr="00B63498" w14:paraId="5D38CB5A" w14:textId="77777777" w:rsidTr="008539A3">
        <w:tc>
          <w:tcPr>
            <w:tcW w:w="105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3ECD9"/>
          </w:tcPr>
          <w:p w14:paraId="24B44D4B" w14:textId="555F1B35" w:rsidR="004A039E" w:rsidRDefault="004A039E" w:rsidP="00BC7C58">
            <w:pPr>
              <w:pStyle w:val="BodyText"/>
              <w:widowControl w:val="0"/>
              <w:tabs>
                <w:tab w:val="left" w:pos="0"/>
                <w:tab w:val="left" w:pos="70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280"/>
                <w:tab w:val="left" w:pos="8496"/>
                <w:tab w:val="left" w:pos="9062"/>
                <w:tab w:val="left" w:pos="9628"/>
                <w:tab w:val="left" w:pos="10195"/>
              </w:tabs>
              <w:suppressAutoHyphens/>
              <w:spacing w:after="0"/>
              <w:rPr>
                <w:rFonts w:asciiTheme="minorHAnsi" w:hAnsiTheme="minorHAnsi" w:cs="Arial"/>
                <w:b/>
                <w:sz w:val="22"/>
                <w:szCs w:val="22"/>
                <w:lang w:val="en-NZ"/>
              </w:rPr>
            </w:pPr>
            <w:r w:rsidRPr="00B63498">
              <w:rPr>
                <w:rFonts w:asciiTheme="minorHAnsi" w:hAnsiTheme="minorHAnsi" w:cs="Arial"/>
                <w:b/>
                <w:sz w:val="22"/>
                <w:szCs w:val="22"/>
                <w:lang w:val="en-NZ"/>
              </w:rPr>
              <w:t xml:space="preserve">Qualifications: </w:t>
            </w:r>
          </w:p>
          <w:p w14:paraId="0A5E7D79" w14:textId="07D9BFB2" w:rsidR="002007BA" w:rsidRPr="00FE5AC2" w:rsidRDefault="00E11DE0" w:rsidP="004618BF">
            <w:pPr>
              <w:pStyle w:val="BodyText"/>
              <w:widowControl w:val="0"/>
              <w:numPr>
                <w:ilvl w:val="0"/>
                <w:numId w:val="16"/>
              </w:numPr>
              <w:tabs>
                <w:tab w:val="left" w:pos="0"/>
                <w:tab w:val="left" w:pos="70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280"/>
                <w:tab w:val="left" w:pos="8496"/>
                <w:tab w:val="left" w:pos="9062"/>
                <w:tab w:val="left" w:pos="9628"/>
                <w:tab w:val="left" w:pos="10195"/>
              </w:tabs>
              <w:suppressAutoHyphens/>
              <w:spacing w:after="0"/>
              <w:rPr>
                <w:rFonts w:asciiTheme="minorHAnsi" w:hAnsiTheme="minorHAnsi" w:cs="Arial"/>
                <w:bCs/>
                <w:sz w:val="22"/>
                <w:szCs w:val="22"/>
                <w:lang w:val="en-NZ"/>
              </w:rPr>
            </w:pPr>
            <w:r w:rsidRPr="00FE5AC2">
              <w:rPr>
                <w:rFonts w:asciiTheme="minorHAnsi" w:hAnsiTheme="minorHAnsi" w:cs="Arial"/>
                <w:bCs/>
                <w:sz w:val="22"/>
                <w:szCs w:val="22"/>
                <w:lang w:val="en-NZ"/>
              </w:rPr>
              <w:t>Masters</w:t>
            </w:r>
            <w:r w:rsidR="002E396A" w:rsidRPr="00FE5AC2">
              <w:rPr>
                <w:rFonts w:asciiTheme="minorHAnsi" w:hAnsiTheme="minorHAnsi" w:cs="Arial"/>
                <w:bCs/>
                <w:sz w:val="22"/>
                <w:szCs w:val="22"/>
                <w:lang w:val="en-NZ"/>
              </w:rPr>
              <w:t xml:space="preserve"> </w:t>
            </w:r>
            <w:r w:rsidR="00B90EDA" w:rsidRPr="00FE5AC2">
              <w:rPr>
                <w:rFonts w:asciiTheme="minorHAnsi" w:hAnsiTheme="minorHAnsi" w:cs="Arial"/>
                <w:bCs/>
                <w:sz w:val="22"/>
                <w:szCs w:val="22"/>
                <w:lang w:val="en-NZ"/>
              </w:rPr>
              <w:t>in a subject of relevance to the Rangahau to be undertaken</w:t>
            </w:r>
          </w:p>
          <w:p w14:paraId="3405FE41" w14:textId="77777777" w:rsidR="004A039E" w:rsidRPr="00B63498" w:rsidRDefault="004A039E" w:rsidP="004A039E">
            <w:pPr>
              <w:pStyle w:val="BodyText"/>
              <w:widowControl w:val="0"/>
              <w:tabs>
                <w:tab w:val="left" w:pos="0"/>
                <w:tab w:val="left" w:pos="70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280"/>
                <w:tab w:val="left" w:pos="8496"/>
                <w:tab w:val="left" w:pos="9062"/>
                <w:tab w:val="left" w:pos="9628"/>
                <w:tab w:val="left" w:pos="10195"/>
              </w:tabs>
              <w:suppressAutoHyphens/>
              <w:spacing w:after="0"/>
              <w:rPr>
                <w:rFonts w:asciiTheme="minorHAnsi" w:hAnsiTheme="minorHAnsi" w:cs="Arial"/>
                <w:b/>
                <w:sz w:val="22"/>
                <w:szCs w:val="22"/>
                <w:lang w:val="en-NZ"/>
              </w:rPr>
            </w:pPr>
            <w:r w:rsidRPr="00B63498">
              <w:rPr>
                <w:rFonts w:asciiTheme="minorHAnsi" w:hAnsiTheme="minorHAnsi" w:cs="Arial"/>
                <w:b/>
                <w:sz w:val="22"/>
                <w:szCs w:val="22"/>
                <w:lang w:val="en-NZ"/>
              </w:rPr>
              <w:t xml:space="preserve">Experience: </w:t>
            </w:r>
          </w:p>
          <w:p w14:paraId="64F7CC71" w14:textId="15770ACB" w:rsidR="004A039E" w:rsidRDefault="00CE4FF9" w:rsidP="004A039E">
            <w:pPr>
              <w:pStyle w:val="Header"/>
              <w:numPr>
                <w:ilvl w:val="0"/>
                <w:numId w:val="9"/>
              </w:numPr>
              <w:ind w:left="342" w:right="66" w:hanging="342"/>
              <w:rPr>
                <w:rFonts w:asciiTheme="minorHAnsi" w:hAnsiTheme="minorHAnsi" w:cs="Arial"/>
                <w:iCs/>
                <w:sz w:val="22"/>
              </w:rPr>
            </w:pPr>
            <w:r>
              <w:rPr>
                <w:rFonts w:asciiTheme="minorHAnsi" w:hAnsiTheme="minorHAnsi" w:cs="Arial"/>
                <w:iCs/>
                <w:sz w:val="22"/>
              </w:rPr>
              <w:t>Rangahau/research experience in the following or associated discipline</w:t>
            </w:r>
            <w:r w:rsidRPr="002007BA">
              <w:rPr>
                <w:rFonts w:asciiTheme="minorHAnsi" w:hAnsiTheme="minorHAnsi" w:cs="Arial"/>
                <w:iCs/>
                <w:sz w:val="22"/>
              </w:rPr>
              <w:t xml:space="preserve">s: </w:t>
            </w:r>
            <w:r w:rsidR="00A53B9B">
              <w:rPr>
                <w:rFonts w:asciiTheme="minorHAnsi" w:hAnsiTheme="minorHAnsi" w:cs="Arial"/>
                <w:iCs/>
                <w:sz w:val="22"/>
              </w:rPr>
              <w:t>technology, computer science,</w:t>
            </w:r>
            <w:r w:rsidRPr="002007BA">
              <w:rPr>
                <w:rFonts w:asciiTheme="minorHAnsi" w:hAnsiTheme="minorHAnsi" w:cs="Arial"/>
                <w:iCs/>
                <w:sz w:val="22"/>
              </w:rPr>
              <w:t xml:space="preserve"> social science, sociology, psychology</w:t>
            </w:r>
            <w:r w:rsidR="008B6626" w:rsidRPr="002007BA">
              <w:rPr>
                <w:rFonts w:asciiTheme="minorHAnsi" w:hAnsiTheme="minorHAnsi" w:cs="Arial"/>
                <w:iCs/>
                <w:sz w:val="22"/>
              </w:rPr>
              <w:t>, anthropology, education</w:t>
            </w:r>
            <w:r w:rsidR="00A53B9B">
              <w:rPr>
                <w:rFonts w:asciiTheme="minorHAnsi" w:hAnsiTheme="minorHAnsi" w:cs="Arial"/>
                <w:iCs/>
                <w:sz w:val="22"/>
              </w:rPr>
              <w:t>, etc.</w:t>
            </w:r>
            <w:r w:rsidR="008B6626">
              <w:rPr>
                <w:rFonts w:asciiTheme="minorHAnsi" w:hAnsiTheme="minorHAnsi" w:cs="Arial"/>
                <w:iCs/>
                <w:sz w:val="22"/>
              </w:rPr>
              <w:t xml:space="preserve"> </w:t>
            </w:r>
          </w:p>
          <w:p w14:paraId="4281C86B" w14:textId="0C8A1D3B" w:rsidR="002007BA" w:rsidRPr="00B63498" w:rsidRDefault="002007BA" w:rsidP="004A039E">
            <w:pPr>
              <w:pStyle w:val="Header"/>
              <w:numPr>
                <w:ilvl w:val="0"/>
                <w:numId w:val="9"/>
              </w:numPr>
              <w:ind w:left="342" w:right="66" w:hanging="342"/>
              <w:rPr>
                <w:rFonts w:asciiTheme="minorHAnsi" w:hAnsiTheme="minorHAnsi" w:cs="Arial"/>
                <w:iCs/>
                <w:sz w:val="22"/>
              </w:rPr>
            </w:pPr>
            <w:r>
              <w:rPr>
                <w:rFonts w:asciiTheme="minorHAnsi" w:hAnsiTheme="minorHAnsi" w:cs="Arial"/>
                <w:iCs/>
                <w:sz w:val="22"/>
              </w:rPr>
              <w:t>Evidence of ability to write in support of publications and research reports</w:t>
            </w:r>
          </w:p>
          <w:p w14:paraId="116AFA2C" w14:textId="77777777" w:rsidR="004A039E" w:rsidRPr="00B63498" w:rsidRDefault="004A039E" w:rsidP="004A039E">
            <w:pPr>
              <w:pStyle w:val="Header"/>
              <w:ind w:left="720" w:right="66"/>
              <w:rPr>
                <w:rFonts w:asciiTheme="minorHAnsi" w:hAnsiTheme="minorHAnsi" w:cs="Arial"/>
                <w:iCs/>
                <w:sz w:val="22"/>
                <w:lang w:val="mi-NZ"/>
              </w:rPr>
            </w:pPr>
          </w:p>
          <w:p w14:paraId="500C2BC5" w14:textId="1F6CC14D" w:rsidR="004A039E" w:rsidRDefault="004A039E" w:rsidP="004A039E">
            <w:pPr>
              <w:pStyle w:val="BodyText"/>
              <w:widowControl w:val="0"/>
              <w:tabs>
                <w:tab w:val="left" w:pos="0"/>
                <w:tab w:val="left" w:pos="70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280"/>
                <w:tab w:val="left" w:pos="8496"/>
                <w:tab w:val="left" w:pos="9062"/>
                <w:tab w:val="left" w:pos="9628"/>
                <w:tab w:val="left" w:pos="10195"/>
              </w:tabs>
              <w:suppressAutoHyphens/>
              <w:spacing w:after="0"/>
              <w:rPr>
                <w:rFonts w:asciiTheme="minorHAnsi" w:hAnsiTheme="minorHAnsi" w:cs="Arial"/>
                <w:sz w:val="22"/>
                <w:szCs w:val="22"/>
                <w:u w:val="single"/>
                <w:lang w:val="en-NZ"/>
              </w:rPr>
            </w:pPr>
            <w:r w:rsidRPr="00B63498">
              <w:rPr>
                <w:rFonts w:asciiTheme="minorHAnsi" w:hAnsiTheme="minorHAnsi" w:cs="Arial"/>
                <w:b/>
                <w:sz w:val="22"/>
                <w:szCs w:val="22"/>
                <w:lang w:val="mi-NZ"/>
              </w:rPr>
              <w:t>Āhuatanga</w:t>
            </w:r>
            <w:r w:rsidRPr="00B63498">
              <w:rPr>
                <w:rFonts w:asciiTheme="minorHAnsi" w:hAnsiTheme="minorHAnsi" w:cs="Arial"/>
                <w:b/>
                <w:sz w:val="22"/>
                <w:szCs w:val="22"/>
                <w:lang w:val="en-NZ"/>
              </w:rPr>
              <w:t xml:space="preserve"> Māori:</w:t>
            </w:r>
            <w:r w:rsidRPr="00B63498">
              <w:rPr>
                <w:rFonts w:asciiTheme="minorHAnsi" w:hAnsiTheme="minorHAnsi" w:cs="Arial"/>
                <w:sz w:val="22"/>
                <w:szCs w:val="22"/>
                <w:lang w:val="en-NZ"/>
              </w:rPr>
              <w:t xml:space="preserve"> </w:t>
            </w:r>
            <w:r>
              <w:rPr>
                <w:rFonts w:asciiTheme="minorHAnsi" w:hAnsiTheme="minorHAnsi" w:cs="Arial"/>
                <w:sz w:val="22"/>
                <w:szCs w:val="22"/>
                <w:lang w:val="en-NZ"/>
              </w:rPr>
              <w:t xml:space="preserve"> </w:t>
            </w:r>
          </w:p>
          <w:p w14:paraId="023B3336" w14:textId="3E0F63B0" w:rsidR="004A039E" w:rsidRPr="00CE4FF9" w:rsidRDefault="004A039E" w:rsidP="00FE5AC2">
            <w:pPr>
              <w:pStyle w:val="BodyText"/>
              <w:widowControl w:val="0"/>
              <w:numPr>
                <w:ilvl w:val="0"/>
                <w:numId w:val="21"/>
              </w:numPr>
              <w:tabs>
                <w:tab w:val="left" w:pos="0"/>
                <w:tab w:val="left" w:pos="70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280"/>
                <w:tab w:val="left" w:pos="8496"/>
                <w:tab w:val="left" w:pos="9062"/>
                <w:tab w:val="left" w:pos="9628"/>
                <w:tab w:val="left" w:pos="10195"/>
              </w:tabs>
              <w:suppressAutoHyphens/>
              <w:spacing w:after="0"/>
              <w:rPr>
                <w:rFonts w:asciiTheme="minorHAnsi" w:hAnsiTheme="minorHAnsi" w:cs="Arial"/>
                <w:sz w:val="22"/>
                <w:szCs w:val="22"/>
                <w:lang w:val="en-NZ"/>
              </w:rPr>
            </w:pPr>
            <w:r w:rsidRPr="00CE4FF9">
              <w:rPr>
                <w:rFonts w:asciiTheme="minorHAnsi" w:hAnsiTheme="minorHAnsi" w:cs="Arial"/>
                <w:sz w:val="22"/>
                <w:szCs w:val="22"/>
                <w:lang w:val="en-NZ"/>
              </w:rPr>
              <w:t xml:space="preserve">Prepared to increase knowledge, understanding and everyday use of </w:t>
            </w:r>
            <w:proofErr w:type="spellStart"/>
            <w:r w:rsidRPr="00CE4FF9">
              <w:rPr>
                <w:rFonts w:asciiTheme="minorHAnsi" w:hAnsiTheme="minorHAnsi" w:cs="Arial"/>
                <w:sz w:val="22"/>
                <w:szCs w:val="22"/>
                <w:lang w:val="en-NZ"/>
              </w:rPr>
              <w:t>te</w:t>
            </w:r>
            <w:proofErr w:type="spellEnd"/>
            <w:r w:rsidRPr="00CE4FF9">
              <w:rPr>
                <w:rFonts w:asciiTheme="minorHAnsi" w:hAnsiTheme="minorHAnsi" w:cs="Arial"/>
                <w:sz w:val="22"/>
                <w:szCs w:val="22"/>
                <w:lang w:val="en-NZ"/>
              </w:rPr>
              <w:t xml:space="preserve"> </w:t>
            </w:r>
            <w:proofErr w:type="spellStart"/>
            <w:r w:rsidRPr="00CE4FF9">
              <w:rPr>
                <w:rFonts w:asciiTheme="minorHAnsi" w:hAnsiTheme="minorHAnsi" w:cs="Arial"/>
                <w:sz w:val="22"/>
                <w:szCs w:val="22"/>
                <w:lang w:val="en-NZ"/>
              </w:rPr>
              <w:t>reo</w:t>
            </w:r>
            <w:proofErr w:type="spellEnd"/>
            <w:r w:rsidRPr="00CE4FF9">
              <w:rPr>
                <w:rFonts w:asciiTheme="minorHAnsi" w:hAnsiTheme="minorHAnsi" w:cs="Arial"/>
                <w:sz w:val="22"/>
                <w:szCs w:val="22"/>
                <w:lang w:val="en-NZ"/>
              </w:rPr>
              <w:t xml:space="preserve"> and </w:t>
            </w:r>
            <w:proofErr w:type="spellStart"/>
            <w:r w:rsidR="001B3D35">
              <w:rPr>
                <w:rFonts w:asciiTheme="minorHAnsi" w:hAnsiTheme="minorHAnsi" w:cs="Arial"/>
                <w:sz w:val="22"/>
                <w:szCs w:val="22"/>
                <w:lang w:val="en-NZ"/>
              </w:rPr>
              <w:t>Ā</w:t>
            </w:r>
            <w:r w:rsidRPr="00CE4FF9">
              <w:rPr>
                <w:rFonts w:asciiTheme="minorHAnsi" w:hAnsiTheme="minorHAnsi" w:cs="Arial"/>
                <w:sz w:val="22"/>
                <w:szCs w:val="22"/>
                <w:lang w:val="en-NZ"/>
              </w:rPr>
              <w:t>huatanga</w:t>
            </w:r>
            <w:proofErr w:type="spellEnd"/>
            <w:r w:rsidRPr="00CE4FF9">
              <w:rPr>
                <w:rFonts w:asciiTheme="minorHAnsi" w:hAnsiTheme="minorHAnsi" w:cs="Arial"/>
                <w:sz w:val="22"/>
                <w:szCs w:val="22"/>
                <w:lang w:val="en-NZ"/>
              </w:rPr>
              <w:t xml:space="preserve"> Māori and support other kaimahi in the same endeavour</w:t>
            </w:r>
          </w:p>
          <w:p w14:paraId="735AD285" w14:textId="77777777" w:rsidR="004A039E" w:rsidRDefault="00FE5AC2" w:rsidP="00CE4FF9">
            <w:pPr>
              <w:pStyle w:val="BodyText"/>
              <w:widowControl w:val="0"/>
              <w:numPr>
                <w:ilvl w:val="0"/>
                <w:numId w:val="10"/>
              </w:numPr>
              <w:tabs>
                <w:tab w:val="left" w:pos="0"/>
                <w:tab w:val="left" w:pos="70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280"/>
                <w:tab w:val="left" w:pos="8496"/>
                <w:tab w:val="left" w:pos="9062"/>
                <w:tab w:val="left" w:pos="9628"/>
                <w:tab w:val="left" w:pos="10195"/>
              </w:tabs>
              <w:suppressAutoHyphens/>
              <w:spacing w:after="0"/>
              <w:rPr>
                <w:rFonts w:asciiTheme="minorHAnsi" w:hAnsiTheme="minorHAnsi" w:cs="Arial"/>
                <w:sz w:val="22"/>
                <w:szCs w:val="22"/>
                <w:lang w:val="en-NZ"/>
              </w:rPr>
            </w:pPr>
            <w:r>
              <w:rPr>
                <w:rFonts w:asciiTheme="minorHAnsi" w:hAnsiTheme="minorHAnsi" w:cs="Arial"/>
                <w:sz w:val="22"/>
                <w:szCs w:val="22"/>
                <w:lang w:val="en-NZ"/>
              </w:rPr>
              <w:t xml:space="preserve">Basic knowledge </w:t>
            </w:r>
            <w:r w:rsidR="00F34D51">
              <w:rPr>
                <w:rFonts w:asciiTheme="minorHAnsi" w:hAnsiTheme="minorHAnsi" w:cs="Arial"/>
                <w:sz w:val="22"/>
                <w:szCs w:val="22"/>
                <w:lang w:val="en-NZ"/>
              </w:rPr>
              <w:t xml:space="preserve">of </w:t>
            </w:r>
            <w:proofErr w:type="spellStart"/>
            <w:r w:rsidR="00F34D51">
              <w:rPr>
                <w:rFonts w:asciiTheme="minorHAnsi" w:hAnsiTheme="minorHAnsi" w:cs="Arial"/>
                <w:sz w:val="22"/>
                <w:szCs w:val="22"/>
                <w:lang w:val="en-NZ"/>
              </w:rPr>
              <w:t>Āhuatanga</w:t>
            </w:r>
            <w:proofErr w:type="spellEnd"/>
            <w:r w:rsidR="00F34D51">
              <w:rPr>
                <w:rFonts w:asciiTheme="minorHAnsi" w:hAnsiTheme="minorHAnsi" w:cs="Arial"/>
                <w:sz w:val="22"/>
                <w:szCs w:val="22"/>
                <w:lang w:val="en-NZ"/>
              </w:rPr>
              <w:t xml:space="preserve"> Māori (Māori values, culture and tikanga) and joins in cultural activities</w:t>
            </w:r>
          </w:p>
          <w:p w14:paraId="6FCEF35D" w14:textId="77777777" w:rsidR="00F34D51" w:rsidRDefault="00F34D51" w:rsidP="00CE4FF9">
            <w:pPr>
              <w:pStyle w:val="BodyText"/>
              <w:widowControl w:val="0"/>
              <w:numPr>
                <w:ilvl w:val="0"/>
                <w:numId w:val="10"/>
              </w:numPr>
              <w:tabs>
                <w:tab w:val="left" w:pos="0"/>
                <w:tab w:val="left" w:pos="70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280"/>
                <w:tab w:val="left" w:pos="8496"/>
                <w:tab w:val="left" w:pos="9062"/>
                <w:tab w:val="left" w:pos="9628"/>
                <w:tab w:val="left" w:pos="10195"/>
              </w:tabs>
              <w:suppressAutoHyphens/>
              <w:spacing w:after="0"/>
              <w:rPr>
                <w:rFonts w:asciiTheme="minorHAnsi" w:hAnsiTheme="minorHAnsi" w:cs="Arial"/>
                <w:sz w:val="22"/>
                <w:szCs w:val="22"/>
                <w:lang w:val="en-NZ"/>
              </w:rPr>
            </w:pPr>
            <w:r>
              <w:rPr>
                <w:rFonts w:asciiTheme="minorHAnsi" w:hAnsiTheme="minorHAnsi" w:cs="Arial"/>
                <w:sz w:val="22"/>
                <w:szCs w:val="22"/>
                <w:lang w:val="en-NZ"/>
              </w:rPr>
              <w:t>Basic understanding and practice of Te Wānanga o Aotearoa values</w:t>
            </w:r>
          </w:p>
          <w:p w14:paraId="15A7B0DD" w14:textId="18097F41" w:rsidR="00F34D51" w:rsidRPr="00CE4FF9" w:rsidRDefault="00F34D51" w:rsidP="00CE4FF9">
            <w:pPr>
              <w:pStyle w:val="BodyText"/>
              <w:widowControl w:val="0"/>
              <w:numPr>
                <w:ilvl w:val="0"/>
                <w:numId w:val="10"/>
              </w:numPr>
              <w:tabs>
                <w:tab w:val="left" w:pos="0"/>
                <w:tab w:val="left" w:pos="70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280"/>
                <w:tab w:val="left" w:pos="8496"/>
                <w:tab w:val="left" w:pos="9062"/>
                <w:tab w:val="left" w:pos="9628"/>
                <w:tab w:val="left" w:pos="10195"/>
              </w:tabs>
              <w:suppressAutoHyphens/>
              <w:spacing w:after="0"/>
              <w:rPr>
                <w:rFonts w:asciiTheme="minorHAnsi" w:hAnsiTheme="minorHAnsi" w:cs="Arial"/>
                <w:sz w:val="22"/>
                <w:szCs w:val="22"/>
                <w:lang w:val="en-NZ"/>
              </w:rPr>
            </w:pPr>
            <w:r>
              <w:rPr>
                <w:rFonts w:asciiTheme="minorHAnsi" w:hAnsiTheme="minorHAnsi" w:cs="Arial"/>
                <w:sz w:val="22"/>
                <w:szCs w:val="22"/>
                <w:lang w:val="en-NZ"/>
              </w:rPr>
              <w:t>Basic use of phrases, mihi and greetings in Te Reo Māori or TARM level 2 or equivalent qualification</w:t>
            </w:r>
          </w:p>
        </w:tc>
      </w:tr>
      <w:tr w:rsidR="004A039E" w:rsidRPr="003D060C" w14:paraId="3FC2C1F6" w14:textId="77777777" w:rsidTr="008539A3">
        <w:tc>
          <w:tcPr>
            <w:tcW w:w="105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CCBD"/>
          </w:tcPr>
          <w:p w14:paraId="12AE320C" w14:textId="35484C04" w:rsidR="004A039E" w:rsidRPr="00607136" w:rsidRDefault="004A039E" w:rsidP="003D060C">
            <w:pPr>
              <w:spacing w:before="40" w:afterLines="40" w:after="96"/>
              <w:rPr>
                <w:rFonts w:eastAsiaTheme="minorEastAsia"/>
                <w:b/>
                <w:bCs/>
                <w:color w:val="892C2B"/>
                <w:sz w:val="28"/>
                <w:szCs w:val="28"/>
              </w:rPr>
            </w:pPr>
            <w:r w:rsidRPr="00823510">
              <w:rPr>
                <w:rFonts w:eastAsiaTheme="minorEastAsia"/>
                <w:b/>
                <w:bCs/>
                <w:color w:val="000000" w:themeColor="text1"/>
                <w:sz w:val="28"/>
                <w:szCs w:val="28"/>
              </w:rPr>
              <w:t>Technical Skills</w:t>
            </w:r>
          </w:p>
        </w:tc>
      </w:tr>
      <w:tr w:rsidR="00CA0F83" w:rsidRPr="00B63498" w14:paraId="53089E12" w14:textId="77777777" w:rsidTr="008539A3">
        <w:tc>
          <w:tcPr>
            <w:tcW w:w="25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3ECD9"/>
          </w:tcPr>
          <w:p w14:paraId="5E1D9679" w14:textId="7E80D610" w:rsidR="00CA0F83" w:rsidRPr="00B63498" w:rsidRDefault="00CA0F83" w:rsidP="00CA0F83">
            <w:pPr>
              <w:spacing w:line="240" w:lineRule="auto"/>
              <w:ind w:right="206"/>
              <w:rPr>
                <w:rFonts w:eastAsiaTheme="minorEastAsia"/>
              </w:rPr>
            </w:pPr>
            <w:r w:rsidRPr="003D060C">
              <w:rPr>
                <w:rFonts w:cs="Arial"/>
                <w:i/>
                <w:iCs/>
                <w:color w:val="000000" w:themeColor="text1"/>
              </w:rPr>
              <w:t>Are the specialised skills and abilities required for a particular role</w:t>
            </w:r>
          </w:p>
        </w:tc>
        <w:tc>
          <w:tcPr>
            <w:tcW w:w="79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7E8E3C5" w14:textId="77777777" w:rsidR="00283475" w:rsidRDefault="00BC7C58" w:rsidP="00CE4FF9">
            <w:pPr>
              <w:pStyle w:val="Default"/>
              <w:numPr>
                <w:ilvl w:val="0"/>
                <w:numId w:val="9"/>
              </w:numPr>
              <w:ind w:left="175" w:hanging="175"/>
              <w:rPr>
                <w:rFonts w:asciiTheme="minorHAnsi" w:hAnsiTheme="minorHAnsi" w:cstheme="minorHAnsi"/>
                <w:sz w:val="22"/>
                <w:szCs w:val="22"/>
              </w:rPr>
            </w:pPr>
            <w:r w:rsidRPr="00CE4FF9">
              <w:rPr>
                <w:rFonts w:asciiTheme="minorHAnsi" w:hAnsiTheme="minorHAnsi" w:cstheme="minorHAnsi"/>
                <w:sz w:val="22"/>
                <w:szCs w:val="22"/>
              </w:rPr>
              <w:t>Experience preferred using either qualitative</w:t>
            </w:r>
            <w:r w:rsidR="00283475">
              <w:rPr>
                <w:rFonts w:asciiTheme="minorHAnsi" w:hAnsiTheme="minorHAnsi" w:cstheme="minorHAnsi"/>
                <w:sz w:val="22"/>
                <w:szCs w:val="22"/>
              </w:rPr>
              <w:t xml:space="preserve"> and/or</w:t>
            </w:r>
            <w:r w:rsidRPr="00CE4FF9">
              <w:rPr>
                <w:rFonts w:asciiTheme="minorHAnsi" w:hAnsiTheme="minorHAnsi" w:cstheme="minorHAnsi"/>
                <w:sz w:val="22"/>
                <w:szCs w:val="22"/>
              </w:rPr>
              <w:t xml:space="preserve"> quantitative</w:t>
            </w:r>
          </w:p>
          <w:p w14:paraId="734E9AB2" w14:textId="305DBB4E" w:rsidR="00BC7C58" w:rsidRPr="00CE4FF9" w:rsidRDefault="00283475" w:rsidP="00CE4FF9">
            <w:pPr>
              <w:pStyle w:val="Default"/>
              <w:numPr>
                <w:ilvl w:val="0"/>
                <w:numId w:val="9"/>
              </w:numPr>
              <w:ind w:left="175" w:hanging="175"/>
              <w:rPr>
                <w:rFonts w:asciiTheme="minorHAnsi" w:hAnsiTheme="minorHAnsi" w:cstheme="minorHAnsi"/>
                <w:sz w:val="22"/>
                <w:szCs w:val="22"/>
              </w:rPr>
            </w:pPr>
            <w:r>
              <w:rPr>
                <w:rFonts w:asciiTheme="minorHAnsi" w:hAnsiTheme="minorHAnsi" w:cstheme="minorHAnsi"/>
                <w:sz w:val="22"/>
                <w:szCs w:val="22"/>
              </w:rPr>
              <w:t xml:space="preserve">Experience preferred with </w:t>
            </w:r>
            <w:proofErr w:type="spellStart"/>
            <w:r w:rsidR="00BC7C58" w:rsidRPr="00CE4FF9">
              <w:rPr>
                <w:rFonts w:asciiTheme="minorHAnsi" w:hAnsiTheme="minorHAnsi" w:cstheme="minorHAnsi"/>
                <w:sz w:val="22"/>
                <w:szCs w:val="22"/>
              </w:rPr>
              <w:t>kaupapa</w:t>
            </w:r>
            <w:proofErr w:type="spellEnd"/>
            <w:r w:rsidR="00BC7C58" w:rsidRPr="00CE4FF9">
              <w:rPr>
                <w:rFonts w:asciiTheme="minorHAnsi" w:hAnsiTheme="minorHAnsi" w:cstheme="minorHAnsi"/>
                <w:sz w:val="22"/>
                <w:szCs w:val="22"/>
              </w:rPr>
              <w:t xml:space="preserve"> Māori research methodologies.</w:t>
            </w:r>
          </w:p>
          <w:p w14:paraId="6BD2F8AF" w14:textId="003B057F" w:rsidR="00EA5479" w:rsidRPr="00CE4FF9" w:rsidRDefault="00EA5479" w:rsidP="00CE4FF9">
            <w:pPr>
              <w:pStyle w:val="Default"/>
              <w:numPr>
                <w:ilvl w:val="0"/>
                <w:numId w:val="9"/>
              </w:numPr>
              <w:ind w:left="175" w:hanging="175"/>
              <w:rPr>
                <w:rFonts w:asciiTheme="minorHAnsi" w:hAnsiTheme="minorHAnsi" w:cstheme="minorHAnsi"/>
                <w:sz w:val="22"/>
                <w:szCs w:val="22"/>
              </w:rPr>
            </w:pPr>
            <w:r w:rsidRPr="00CE4FF9">
              <w:rPr>
                <w:rFonts w:asciiTheme="minorHAnsi" w:hAnsiTheme="minorHAnsi" w:cstheme="minorHAnsi"/>
                <w:sz w:val="22"/>
                <w:szCs w:val="22"/>
              </w:rPr>
              <w:t xml:space="preserve">Excellent written and oral communication skills </w:t>
            </w:r>
          </w:p>
          <w:p w14:paraId="179B3861" w14:textId="77777777" w:rsidR="00EA5479" w:rsidRPr="00CE4FF9" w:rsidRDefault="00EA5479" w:rsidP="00EA5479">
            <w:pPr>
              <w:pStyle w:val="Default"/>
              <w:rPr>
                <w:rFonts w:asciiTheme="minorHAnsi" w:hAnsiTheme="minorHAnsi" w:cstheme="minorHAnsi"/>
                <w:sz w:val="22"/>
                <w:szCs w:val="22"/>
              </w:rPr>
            </w:pPr>
            <w:r w:rsidRPr="00CE4FF9">
              <w:rPr>
                <w:rFonts w:asciiTheme="minorHAnsi" w:hAnsiTheme="minorHAnsi" w:cstheme="minorHAnsi"/>
                <w:sz w:val="22"/>
                <w:szCs w:val="22"/>
              </w:rPr>
              <w:t xml:space="preserve">• Excellent relationship management skills </w:t>
            </w:r>
          </w:p>
          <w:p w14:paraId="38CE9CCF" w14:textId="23A4AFEB" w:rsidR="00EA5479" w:rsidRPr="00CE4FF9" w:rsidRDefault="00EA5479" w:rsidP="00EA5479">
            <w:pPr>
              <w:pStyle w:val="Default"/>
              <w:rPr>
                <w:rFonts w:asciiTheme="minorHAnsi" w:hAnsiTheme="minorHAnsi" w:cstheme="minorHAnsi"/>
                <w:sz w:val="22"/>
                <w:szCs w:val="22"/>
              </w:rPr>
            </w:pPr>
            <w:r w:rsidRPr="00CE4FF9">
              <w:rPr>
                <w:rFonts w:asciiTheme="minorHAnsi" w:hAnsiTheme="minorHAnsi" w:cstheme="minorHAnsi"/>
                <w:sz w:val="22"/>
                <w:szCs w:val="22"/>
              </w:rPr>
              <w:t xml:space="preserve">• Confident </w:t>
            </w:r>
            <w:r w:rsidR="00E11DE0">
              <w:rPr>
                <w:rFonts w:asciiTheme="minorHAnsi" w:hAnsiTheme="minorHAnsi" w:cstheme="minorHAnsi"/>
                <w:sz w:val="22"/>
                <w:szCs w:val="22"/>
              </w:rPr>
              <w:t>in collecting</w:t>
            </w:r>
            <w:r w:rsidRPr="00CE4FF9">
              <w:rPr>
                <w:rFonts w:asciiTheme="minorHAnsi" w:hAnsiTheme="minorHAnsi" w:cstheme="minorHAnsi"/>
                <w:sz w:val="22"/>
                <w:szCs w:val="22"/>
              </w:rPr>
              <w:t xml:space="preserve"> data</w:t>
            </w:r>
            <w:r w:rsidR="00E11DE0">
              <w:rPr>
                <w:rFonts w:asciiTheme="minorHAnsi" w:hAnsiTheme="minorHAnsi" w:cstheme="minorHAnsi"/>
                <w:sz w:val="22"/>
                <w:szCs w:val="22"/>
              </w:rPr>
              <w:t>,</w:t>
            </w:r>
            <w:r w:rsidRPr="00CE4FF9">
              <w:rPr>
                <w:rFonts w:asciiTheme="minorHAnsi" w:hAnsiTheme="minorHAnsi" w:cstheme="minorHAnsi"/>
                <w:sz w:val="22"/>
                <w:szCs w:val="22"/>
              </w:rPr>
              <w:t xml:space="preserve"> collation and presentation </w:t>
            </w:r>
          </w:p>
          <w:p w14:paraId="6962742F" w14:textId="5B11B2E4" w:rsidR="00EA5479" w:rsidRPr="00CE4FF9" w:rsidRDefault="00EA5479" w:rsidP="00EA5479">
            <w:pPr>
              <w:pStyle w:val="Default"/>
              <w:rPr>
                <w:rFonts w:asciiTheme="minorHAnsi" w:hAnsiTheme="minorHAnsi" w:cstheme="minorHAnsi"/>
                <w:sz w:val="22"/>
                <w:szCs w:val="22"/>
              </w:rPr>
            </w:pPr>
            <w:r w:rsidRPr="00CE4FF9">
              <w:rPr>
                <w:rFonts w:asciiTheme="minorHAnsi" w:hAnsiTheme="minorHAnsi" w:cstheme="minorHAnsi"/>
                <w:sz w:val="22"/>
                <w:szCs w:val="22"/>
              </w:rPr>
              <w:t xml:space="preserve">• </w:t>
            </w:r>
            <w:r w:rsidR="00283475">
              <w:rPr>
                <w:rFonts w:asciiTheme="minorHAnsi" w:hAnsiTheme="minorHAnsi" w:cstheme="minorHAnsi"/>
                <w:sz w:val="22"/>
                <w:szCs w:val="22"/>
              </w:rPr>
              <w:t>Ability</w:t>
            </w:r>
            <w:r w:rsidRPr="00CE4FF9">
              <w:rPr>
                <w:rFonts w:asciiTheme="minorHAnsi" w:hAnsiTheme="minorHAnsi" w:cstheme="minorHAnsi"/>
                <w:sz w:val="22"/>
                <w:szCs w:val="22"/>
              </w:rPr>
              <w:t xml:space="preserve"> to analyse, investigate and interpret data, issues and situations </w:t>
            </w:r>
          </w:p>
          <w:p w14:paraId="011017C1" w14:textId="77777777" w:rsidR="00EA5479" w:rsidRPr="00CE4FF9" w:rsidRDefault="00EA5479" w:rsidP="00EA5479">
            <w:pPr>
              <w:pStyle w:val="Default"/>
              <w:rPr>
                <w:rFonts w:asciiTheme="minorHAnsi" w:hAnsiTheme="minorHAnsi" w:cstheme="minorHAnsi"/>
                <w:sz w:val="22"/>
                <w:szCs w:val="22"/>
              </w:rPr>
            </w:pPr>
            <w:r w:rsidRPr="00CE4FF9">
              <w:rPr>
                <w:rFonts w:asciiTheme="minorHAnsi" w:hAnsiTheme="minorHAnsi" w:cstheme="minorHAnsi"/>
                <w:sz w:val="22"/>
                <w:szCs w:val="22"/>
              </w:rPr>
              <w:t xml:space="preserve">• Sound understanding of risk management processes and procedures </w:t>
            </w:r>
          </w:p>
          <w:p w14:paraId="611BAFC8" w14:textId="7EF09470" w:rsidR="00EA5479" w:rsidRPr="00CE4FF9" w:rsidRDefault="00EA5479" w:rsidP="00BC7C58">
            <w:pPr>
              <w:pStyle w:val="Default"/>
              <w:rPr>
                <w:rFonts w:asciiTheme="minorHAnsi" w:hAnsiTheme="minorHAnsi" w:cstheme="minorHAnsi"/>
                <w:sz w:val="22"/>
                <w:szCs w:val="22"/>
              </w:rPr>
            </w:pPr>
            <w:r w:rsidRPr="00CE4FF9">
              <w:rPr>
                <w:rFonts w:asciiTheme="minorHAnsi" w:hAnsiTheme="minorHAnsi" w:cstheme="minorHAnsi"/>
                <w:sz w:val="22"/>
                <w:szCs w:val="22"/>
              </w:rPr>
              <w:t xml:space="preserve">• Excellent planning and project/task management skills </w:t>
            </w:r>
          </w:p>
          <w:p w14:paraId="7E337D8B" w14:textId="77777777" w:rsidR="00EA5479" w:rsidRPr="00CE4FF9" w:rsidRDefault="00EA5479" w:rsidP="00EA5479">
            <w:pPr>
              <w:pStyle w:val="Default"/>
              <w:rPr>
                <w:rFonts w:asciiTheme="minorHAnsi" w:hAnsiTheme="minorHAnsi" w:cstheme="minorHAnsi"/>
                <w:sz w:val="22"/>
                <w:szCs w:val="22"/>
              </w:rPr>
            </w:pPr>
            <w:r w:rsidRPr="00CE4FF9">
              <w:rPr>
                <w:rFonts w:asciiTheme="minorHAnsi" w:hAnsiTheme="minorHAnsi" w:cstheme="minorHAnsi"/>
                <w:sz w:val="22"/>
                <w:szCs w:val="22"/>
              </w:rPr>
              <w:t>• Exceptional organisation, verbal, and written communication and interpersonal skills with willingness to ask for, receive, and implement feedback</w:t>
            </w:r>
          </w:p>
          <w:p w14:paraId="32D9E00A" w14:textId="335F975B" w:rsidR="00EA5479" w:rsidRPr="00CE4FF9" w:rsidRDefault="00EA5479" w:rsidP="00EA5479">
            <w:pPr>
              <w:pStyle w:val="Default"/>
              <w:rPr>
                <w:rFonts w:asciiTheme="minorHAnsi" w:hAnsiTheme="minorHAnsi" w:cstheme="minorHAnsi"/>
                <w:sz w:val="22"/>
                <w:szCs w:val="22"/>
              </w:rPr>
            </w:pPr>
            <w:r w:rsidRPr="00CE4FF9">
              <w:rPr>
                <w:rFonts w:asciiTheme="minorHAnsi" w:hAnsiTheme="minorHAnsi" w:cstheme="minorHAnsi"/>
                <w:sz w:val="22"/>
                <w:szCs w:val="22"/>
              </w:rPr>
              <w:t>• Fluency in Microsoft Office and Google Applications</w:t>
            </w:r>
          </w:p>
          <w:p w14:paraId="7A372666" w14:textId="4713BEB5" w:rsidR="00EA5479" w:rsidRPr="00EA5479" w:rsidRDefault="00EA5479" w:rsidP="00EA5479">
            <w:pPr>
              <w:pStyle w:val="Default"/>
              <w:rPr>
                <w:rFonts w:asciiTheme="minorHAnsi" w:hAnsiTheme="minorHAnsi" w:cstheme="minorHAnsi"/>
                <w:sz w:val="22"/>
                <w:szCs w:val="22"/>
              </w:rPr>
            </w:pPr>
            <w:r w:rsidRPr="00CE4FF9">
              <w:rPr>
                <w:rFonts w:asciiTheme="minorHAnsi" w:hAnsiTheme="minorHAnsi" w:cstheme="minorHAnsi"/>
                <w:sz w:val="22"/>
                <w:szCs w:val="22"/>
              </w:rPr>
              <w:t xml:space="preserve">• Excellent </w:t>
            </w:r>
            <w:r w:rsidR="009845C2" w:rsidRPr="00CE4FF9">
              <w:rPr>
                <w:rFonts w:asciiTheme="minorHAnsi" w:hAnsiTheme="minorHAnsi" w:cstheme="minorHAnsi"/>
                <w:sz w:val="22"/>
                <w:szCs w:val="22"/>
              </w:rPr>
              <w:t>Rangahau</w:t>
            </w:r>
            <w:r w:rsidRPr="00CE4FF9">
              <w:rPr>
                <w:rFonts w:asciiTheme="minorHAnsi" w:hAnsiTheme="minorHAnsi" w:cstheme="minorHAnsi"/>
                <w:sz w:val="22"/>
                <w:szCs w:val="22"/>
              </w:rPr>
              <w:t xml:space="preserve"> (research) skills</w:t>
            </w:r>
          </w:p>
          <w:p w14:paraId="364A14B1" w14:textId="75DFCD44" w:rsidR="00CA0F83" w:rsidRPr="00B63498" w:rsidRDefault="00CA0F83" w:rsidP="00EA5479">
            <w:pPr>
              <w:pStyle w:val="Header"/>
              <w:ind w:left="315" w:right="66"/>
              <w:rPr>
                <w:rFonts w:asciiTheme="minorHAnsi" w:eastAsiaTheme="minorEastAsia" w:hAnsiTheme="minorHAnsi" w:cstheme="minorBidi"/>
                <w:sz w:val="22"/>
              </w:rPr>
            </w:pPr>
          </w:p>
        </w:tc>
      </w:tr>
    </w:tbl>
    <w:p w14:paraId="435ED3F0" w14:textId="4E24E907" w:rsidR="00C63C93" w:rsidRDefault="00C63C93" w:rsidP="004A039E">
      <w:pPr>
        <w:spacing w:before="120" w:line="240" w:lineRule="auto"/>
      </w:pPr>
    </w:p>
    <w:p w14:paraId="29449A78" w14:textId="4506EEE5" w:rsidR="00B0256A" w:rsidRPr="00B0256A" w:rsidRDefault="00B0256A" w:rsidP="00B0256A">
      <w:pPr>
        <w:tabs>
          <w:tab w:val="left" w:pos="1465"/>
        </w:tabs>
      </w:pPr>
      <w:r>
        <w:tab/>
      </w:r>
    </w:p>
    <w:sectPr w:rsidR="00B0256A" w:rsidRPr="00B0256A" w:rsidSect="00823510">
      <w:footerReference w:type="default" r:id="rId12"/>
      <w:pgSz w:w="11906" w:h="16838"/>
      <w:pgMar w:top="567" w:right="707" w:bottom="709" w:left="567"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B8988" w14:textId="77777777" w:rsidR="002B5FC9" w:rsidRDefault="002B5FC9" w:rsidP="00D323D7">
      <w:pPr>
        <w:spacing w:after="0" w:line="240" w:lineRule="auto"/>
      </w:pPr>
      <w:r>
        <w:separator/>
      </w:r>
    </w:p>
  </w:endnote>
  <w:endnote w:type="continuationSeparator" w:id="0">
    <w:p w14:paraId="65E53D45" w14:textId="77777777" w:rsidR="002B5FC9" w:rsidRDefault="002B5FC9" w:rsidP="00D32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527" w:type="dxa"/>
      <w:tblInd w:w="121" w:type="dxa"/>
      <w:shd w:val="clear" w:color="auto" w:fill="000000" w:themeFill="text1"/>
      <w:tblLook w:val="04A0" w:firstRow="1" w:lastRow="0" w:firstColumn="1" w:lastColumn="0" w:noHBand="0" w:noVBand="1"/>
    </w:tblPr>
    <w:tblGrid>
      <w:gridCol w:w="8500"/>
      <w:gridCol w:w="2027"/>
    </w:tblGrid>
    <w:tr w:rsidR="00D323D7" w:rsidRPr="00E479B9" w14:paraId="5E9840B3" w14:textId="77777777" w:rsidTr="00B0256A">
      <w:tc>
        <w:tcPr>
          <w:tcW w:w="8500" w:type="dxa"/>
          <w:shd w:val="clear" w:color="auto" w:fill="000000" w:themeFill="text1"/>
        </w:tcPr>
        <w:p w14:paraId="667A477D" w14:textId="4BE4AEF9" w:rsidR="008B393B" w:rsidRPr="00E479B9" w:rsidRDefault="00E479B9" w:rsidP="00990A87">
          <w:pPr>
            <w:pStyle w:val="Footer"/>
            <w:tabs>
              <w:tab w:val="clear" w:pos="4513"/>
              <w:tab w:val="clear" w:pos="9026"/>
            </w:tabs>
            <w:rPr>
              <w:b/>
              <w:bCs/>
              <w:lang w:val="mi-NZ"/>
            </w:rPr>
          </w:pPr>
          <w:r w:rsidRPr="00E479B9">
            <w:rPr>
              <w:b/>
              <w:bCs/>
              <w:lang w:val="mi-NZ"/>
            </w:rPr>
            <w:t xml:space="preserve">ARO TŪRANGA – </w:t>
          </w:r>
          <w:r w:rsidR="008B393B" w:rsidRPr="008B393B">
            <w:rPr>
              <w:b/>
              <w:bCs/>
              <w:lang w:val="mi-NZ"/>
            </w:rPr>
            <w:t>Kaihāpai Rangahau</w:t>
          </w:r>
          <w:r w:rsidR="008B393B">
            <w:rPr>
              <w:b/>
              <w:bCs/>
              <w:lang w:val="mi-NZ"/>
            </w:rPr>
            <w:t xml:space="preserve"> – </w:t>
          </w:r>
          <w:proofErr w:type="spellStart"/>
          <w:r w:rsidR="008B393B">
            <w:rPr>
              <w:b/>
              <w:bCs/>
              <w:lang w:val="mi-NZ"/>
            </w:rPr>
            <w:t>June</w:t>
          </w:r>
          <w:proofErr w:type="spellEnd"/>
          <w:r w:rsidR="008B393B">
            <w:rPr>
              <w:b/>
              <w:bCs/>
              <w:lang w:val="mi-NZ"/>
            </w:rPr>
            <w:t xml:space="preserve"> 2024</w:t>
          </w:r>
        </w:p>
      </w:tc>
      <w:tc>
        <w:tcPr>
          <w:tcW w:w="2027" w:type="dxa"/>
          <w:shd w:val="clear" w:color="auto" w:fill="000000" w:themeFill="text1"/>
        </w:tcPr>
        <w:p w14:paraId="7C15778C" w14:textId="0CC94772" w:rsidR="00D323D7" w:rsidRPr="00E479B9" w:rsidRDefault="00D323D7" w:rsidP="00D323D7">
          <w:pPr>
            <w:pStyle w:val="Footer"/>
            <w:tabs>
              <w:tab w:val="clear" w:pos="4513"/>
              <w:tab w:val="clear" w:pos="9026"/>
            </w:tabs>
            <w:jc w:val="right"/>
            <w:rPr>
              <w:b/>
              <w:bCs/>
              <w:lang w:val="mi-NZ"/>
            </w:rPr>
          </w:pPr>
          <w:proofErr w:type="spellStart"/>
          <w:r w:rsidRPr="00E479B9">
            <w:rPr>
              <w:b/>
              <w:bCs/>
              <w:lang w:val="mi-NZ"/>
            </w:rPr>
            <w:t>Page</w:t>
          </w:r>
          <w:proofErr w:type="spellEnd"/>
          <w:r w:rsidRPr="00E479B9">
            <w:rPr>
              <w:b/>
              <w:bCs/>
              <w:lang w:val="mi-NZ"/>
            </w:rPr>
            <w:t xml:space="preserve"> </w:t>
          </w:r>
          <w:r w:rsidRPr="00E479B9">
            <w:rPr>
              <w:b/>
              <w:bCs/>
              <w:lang w:val="mi-NZ"/>
            </w:rPr>
            <w:fldChar w:fldCharType="begin"/>
          </w:r>
          <w:r w:rsidRPr="00E479B9">
            <w:rPr>
              <w:b/>
              <w:bCs/>
              <w:lang w:val="mi-NZ"/>
            </w:rPr>
            <w:instrText xml:space="preserve"> PAGE   \* MERGEFORMAT </w:instrText>
          </w:r>
          <w:r w:rsidRPr="00E479B9">
            <w:rPr>
              <w:b/>
              <w:bCs/>
              <w:lang w:val="mi-NZ"/>
            </w:rPr>
            <w:fldChar w:fldCharType="separate"/>
          </w:r>
          <w:r w:rsidRPr="00E479B9">
            <w:rPr>
              <w:b/>
              <w:bCs/>
              <w:noProof/>
              <w:lang w:val="mi-NZ"/>
            </w:rPr>
            <w:t>1</w:t>
          </w:r>
          <w:r w:rsidRPr="00E479B9">
            <w:rPr>
              <w:b/>
              <w:bCs/>
              <w:noProof/>
              <w:lang w:val="mi-NZ"/>
            </w:rPr>
            <w:fldChar w:fldCharType="end"/>
          </w:r>
          <w:r w:rsidRPr="00E479B9">
            <w:rPr>
              <w:b/>
              <w:bCs/>
              <w:noProof/>
              <w:lang w:val="mi-NZ"/>
            </w:rPr>
            <w:t xml:space="preserve"> of </w:t>
          </w:r>
          <w:r w:rsidR="002A5B34">
            <w:rPr>
              <w:b/>
              <w:bCs/>
              <w:noProof/>
              <w:lang w:val="mi-NZ"/>
            </w:rPr>
            <w:t>5</w:t>
          </w:r>
          <w:r w:rsidRPr="00E479B9">
            <w:rPr>
              <w:b/>
              <w:bCs/>
              <w:noProof/>
              <w:lang w:val="mi-NZ"/>
            </w:rPr>
            <w:t xml:space="preserve"> </w:t>
          </w:r>
        </w:p>
      </w:tc>
    </w:tr>
  </w:tbl>
  <w:p w14:paraId="7912FC57" w14:textId="091785F2" w:rsidR="00D323D7" w:rsidRPr="00D323D7" w:rsidRDefault="00D323D7" w:rsidP="00D323D7">
    <w:pPr>
      <w:pStyle w:val="Footer"/>
      <w:rPr>
        <w:lang w:val="mi-N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EFA47" w14:textId="77777777" w:rsidR="002B5FC9" w:rsidRDefault="002B5FC9" w:rsidP="00D323D7">
      <w:pPr>
        <w:spacing w:after="0" w:line="240" w:lineRule="auto"/>
      </w:pPr>
      <w:r>
        <w:separator/>
      </w:r>
    </w:p>
  </w:footnote>
  <w:footnote w:type="continuationSeparator" w:id="0">
    <w:p w14:paraId="6592124F" w14:textId="77777777" w:rsidR="002B5FC9" w:rsidRDefault="002B5FC9" w:rsidP="00D323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2649"/>
    <w:multiLevelType w:val="hybridMultilevel"/>
    <w:tmpl w:val="8076AA2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AF51CCA"/>
    <w:multiLevelType w:val="hybridMultilevel"/>
    <w:tmpl w:val="58B0DA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D3602CA"/>
    <w:multiLevelType w:val="hybridMultilevel"/>
    <w:tmpl w:val="5B0068A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D43016D"/>
    <w:multiLevelType w:val="hybridMultilevel"/>
    <w:tmpl w:val="E77C2EBE"/>
    <w:lvl w:ilvl="0" w:tplc="FFBA18F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79149F"/>
    <w:multiLevelType w:val="hybridMultilevel"/>
    <w:tmpl w:val="92DC7B8E"/>
    <w:lvl w:ilvl="0" w:tplc="FFBA18F4">
      <w:start w:val="1"/>
      <w:numFmt w:val="bullet"/>
      <w:lvlText w:val="-"/>
      <w:lvlJc w:val="left"/>
      <w:pPr>
        <w:ind w:left="360" w:hanging="360"/>
      </w:pPr>
      <w:rPr>
        <w:rFonts w:ascii="Arial" w:hAnsi="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2C94A24"/>
    <w:multiLevelType w:val="hybridMultilevel"/>
    <w:tmpl w:val="2792933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227B6F28"/>
    <w:multiLevelType w:val="hybridMultilevel"/>
    <w:tmpl w:val="2FD42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6A3514"/>
    <w:multiLevelType w:val="hybridMultilevel"/>
    <w:tmpl w:val="051669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6EB1970"/>
    <w:multiLevelType w:val="hybridMultilevel"/>
    <w:tmpl w:val="06A09C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38FE15E1"/>
    <w:multiLevelType w:val="hybridMultilevel"/>
    <w:tmpl w:val="E0F84C9E"/>
    <w:lvl w:ilvl="0" w:tplc="BAC6EF0E">
      <w:start w:val="1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BEC4B3"/>
    <w:multiLevelType w:val="hybridMultilevel"/>
    <w:tmpl w:val="99B2C7D8"/>
    <w:lvl w:ilvl="0" w:tplc="61E29C56">
      <w:start w:val="1"/>
      <w:numFmt w:val="bullet"/>
      <w:lvlText w:val=""/>
      <w:lvlJc w:val="left"/>
      <w:pPr>
        <w:ind w:left="360" w:hanging="360"/>
      </w:pPr>
      <w:rPr>
        <w:rFonts w:ascii="Symbol" w:hAnsi="Symbol" w:hint="default"/>
      </w:rPr>
    </w:lvl>
    <w:lvl w:ilvl="1" w:tplc="FAB8E8D2">
      <w:start w:val="1"/>
      <w:numFmt w:val="bullet"/>
      <w:lvlText w:val="o"/>
      <w:lvlJc w:val="left"/>
      <w:pPr>
        <w:ind w:left="1080" w:hanging="360"/>
      </w:pPr>
      <w:rPr>
        <w:rFonts w:ascii="Courier New" w:hAnsi="Courier New" w:hint="default"/>
      </w:rPr>
    </w:lvl>
    <w:lvl w:ilvl="2" w:tplc="420884C6">
      <w:start w:val="1"/>
      <w:numFmt w:val="bullet"/>
      <w:lvlText w:val=""/>
      <w:lvlJc w:val="left"/>
      <w:pPr>
        <w:ind w:left="1800" w:hanging="360"/>
      </w:pPr>
      <w:rPr>
        <w:rFonts w:ascii="Wingdings" w:hAnsi="Wingdings" w:hint="default"/>
      </w:rPr>
    </w:lvl>
    <w:lvl w:ilvl="3" w:tplc="4A668700">
      <w:start w:val="1"/>
      <w:numFmt w:val="bullet"/>
      <w:lvlText w:val=""/>
      <w:lvlJc w:val="left"/>
      <w:pPr>
        <w:ind w:left="2520" w:hanging="360"/>
      </w:pPr>
      <w:rPr>
        <w:rFonts w:ascii="Symbol" w:hAnsi="Symbol" w:hint="default"/>
      </w:rPr>
    </w:lvl>
    <w:lvl w:ilvl="4" w:tplc="88EC5DB6">
      <w:start w:val="1"/>
      <w:numFmt w:val="bullet"/>
      <w:lvlText w:val="o"/>
      <w:lvlJc w:val="left"/>
      <w:pPr>
        <w:ind w:left="3240" w:hanging="360"/>
      </w:pPr>
      <w:rPr>
        <w:rFonts w:ascii="Courier New" w:hAnsi="Courier New" w:hint="default"/>
      </w:rPr>
    </w:lvl>
    <w:lvl w:ilvl="5" w:tplc="8EF27E18">
      <w:start w:val="1"/>
      <w:numFmt w:val="bullet"/>
      <w:lvlText w:val=""/>
      <w:lvlJc w:val="left"/>
      <w:pPr>
        <w:ind w:left="3960" w:hanging="360"/>
      </w:pPr>
      <w:rPr>
        <w:rFonts w:ascii="Wingdings" w:hAnsi="Wingdings" w:hint="default"/>
      </w:rPr>
    </w:lvl>
    <w:lvl w:ilvl="6" w:tplc="F8102F24">
      <w:start w:val="1"/>
      <w:numFmt w:val="bullet"/>
      <w:lvlText w:val=""/>
      <w:lvlJc w:val="left"/>
      <w:pPr>
        <w:ind w:left="4680" w:hanging="360"/>
      </w:pPr>
      <w:rPr>
        <w:rFonts w:ascii="Symbol" w:hAnsi="Symbol" w:hint="default"/>
      </w:rPr>
    </w:lvl>
    <w:lvl w:ilvl="7" w:tplc="DFD47A8E">
      <w:start w:val="1"/>
      <w:numFmt w:val="bullet"/>
      <w:lvlText w:val="o"/>
      <w:lvlJc w:val="left"/>
      <w:pPr>
        <w:ind w:left="5400" w:hanging="360"/>
      </w:pPr>
      <w:rPr>
        <w:rFonts w:ascii="Courier New" w:hAnsi="Courier New" w:hint="default"/>
      </w:rPr>
    </w:lvl>
    <w:lvl w:ilvl="8" w:tplc="11EAB4E6">
      <w:start w:val="1"/>
      <w:numFmt w:val="bullet"/>
      <w:lvlText w:val=""/>
      <w:lvlJc w:val="left"/>
      <w:pPr>
        <w:ind w:left="6120" w:hanging="360"/>
      </w:pPr>
      <w:rPr>
        <w:rFonts w:ascii="Wingdings" w:hAnsi="Wingdings" w:hint="default"/>
      </w:rPr>
    </w:lvl>
  </w:abstractNum>
  <w:abstractNum w:abstractNumId="11" w15:restartNumberingAfterBreak="0">
    <w:nsid w:val="4C8265A5"/>
    <w:multiLevelType w:val="hybridMultilevel"/>
    <w:tmpl w:val="9354A08E"/>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90567FB"/>
    <w:multiLevelType w:val="hybridMultilevel"/>
    <w:tmpl w:val="D210718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5C487805"/>
    <w:multiLevelType w:val="hybridMultilevel"/>
    <w:tmpl w:val="E6A6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CC50EC"/>
    <w:multiLevelType w:val="hybridMultilevel"/>
    <w:tmpl w:val="8CE23A8C"/>
    <w:lvl w:ilvl="0" w:tplc="88965080">
      <w:numFmt w:val="bullet"/>
      <w:lvlText w:val="-"/>
      <w:lvlJc w:val="left"/>
      <w:pPr>
        <w:ind w:left="720" w:hanging="36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6C55FED"/>
    <w:multiLevelType w:val="hybridMultilevel"/>
    <w:tmpl w:val="83A612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48BA964"/>
    <w:multiLevelType w:val="hybridMultilevel"/>
    <w:tmpl w:val="3BCA042A"/>
    <w:lvl w:ilvl="0" w:tplc="3244B8C6">
      <w:start w:val="1"/>
      <w:numFmt w:val="bullet"/>
      <w:lvlText w:val=""/>
      <w:lvlJc w:val="left"/>
      <w:pPr>
        <w:ind w:left="360" w:hanging="360"/>
      </w:pPr>
      <w:rPr>
        <w:rFonts w:ascii="Symbol" w:hAnsi="Symbol" w:hint="default"/>
      </w:rPr>
    </w:lvl>
    <w:lvl w:ilvl="1" w:tplc="35186588">
      <w:start w:val="1"/>
      <w:numFmt w:val="bullet"/>
      <w:lvlText w:val="o"/>
      <w:lvlJc w:val="left"/>
      <w:pPr>
        <w:ind w:left="1080" w:hanging="360"/>
      </w:pPr>
      <w:rPr>
        <w:rFonts w:ascii="Courier New" w:hAnsi="Courier New" w:hint="default"/>
      </w:rPr>
    </w:lvl>
    <w:lvl w:ilvl="2" w:tplc="8FF66EDC">
      <w:start w:val="1"/>
      <w:numFmt w:val="bullet"/>
      <w:lvlText w:val=""/>
      <w:lvlJc w:val="left"/>
      <w:pPr>
        <w:ind w:left="1800" w:hanging="360"/>
      </w:pPr>
      <w:rPr>
        <w:rFonts w:ascii="Wingdings" w:hAnsi="Wingdings" w:hint="default"/>
      </w:rPr>
    </w:lvl>
    <w:lvl w:ilvl="3" w:tplc="7F08CA9C">
      <w:start w:val="1"/>
      <w:numFmt w:val="bullet"/>
      <w:lvlText w:val=""/>
      <w:lvlJc w:val="left"/>
      <w:pPr>
        <w:ind w:left="2520" w:hanging="360"/>
      </w:pPr>
      <w:rPr>
        <w:rFonts w:ascii="Symbol" w:hAnsi="Symbol" w:hint="default"/>
      </w:rPr>
    </w:lvl>
    <w:lvl w:ilvl="4" w:tplc="7BF6100C">
      <w:start w:val="1"/>
      <w:numFmt w:val="bullet"/>
      <w:lvlText w:val="o"/>
      <w:lvlJc w:val="left"/>
      <w:pPr>
        <w:ind w:left="3240" w:hanging="360"/>
      </w:pPr>
      <w:rPr>
        <w:rFonts w:ascii="Courier New" w:hAnsi="Courier New" w:hint="default"/>
      </w:rPr>
    </w:lvl>
    <w:lvl w:ilvl="5" w:tplc="EBB89432">
      <w:start w:val="1"/>
      <w:numFmt w:val="bullet"/>
      <w:lvlText w:val=""/>
      <w:lvlJc w:val="left"/>
      <w:pPr>
        <w:ind w:left="3960" w:hanging="360"/>
      </w:pPr>
      <w:rPr>
        <w:rFonts w:ascii="Wingdings" w:hAnsi="Wingdings" w:hint="default"/>
      </w:rPr>
    </w:lvl>
    <w:lvl w:ilvl="6" w:tplc="D13C91B6">
      <w:start w:val="1"/>
      <w:numFmt w:val="bullet"/>
      <w:lvlText w:val=""/>
      <w:lvlJc w:val="left"/>
      <w:pPr>
        <w:ind w:left="4680" w:hanging="360"/>
      </w:pPr>
      <w:rPr>
        <w:rFonts w:ascii="Symbol" w:hAnsi="Symbol" w:hint="default"/>
      </w:rPr>
    </w:lvl>
    <w:lvl w:ilvl="7" w:tplc="848A0348">
      <w:start w:val="1"/>
      <w:numFmt w:val="bullet"/>
      <w:lvlText w:val="o"/>
      <w:lvlJc w:val="left"/>
      <w:pPr>
        <w:ind w:left="5400" w:hanging="360"/>
      </w:pPr>
      <w:rPr>
        <w:rFonts w:ascii="Courier New" w:hAnsi="Courier New" w:hint="default"/>
      </w:rPr>
    </w:lvl>
    <w:lvl w:ilvl="8" w:tplc="62D61F7C">
      <w:start w:val="1"/>
      <w:numFmt w:val="bullet"/>
      <w:lvlText w:val=""/>
      <w:lvlJc w:val="left"/>
      <w:pPr>
        <w:ind w:left="6120" w:hanging="360"/>
      </w:pPr>
      <w:rPr>
        <w:rFonts w:ascii="Wingdings" w:hAnsi="Wingdings" w:hint="default"/>
      </w:rPr>
    </w:lvl>
  </w:abstractNum>
  <w:abstractNum w:abstractNumId="17" w15:restartNumberingAfterBreak="0">
    <w:nsid w:val="7A1A118E"/>
    <w:multiLevelType w:val="hybridMultilevel"/>
    <w:tmpl w:val="369C4F4C"/>
    <w:lvl w:ilvl="0" w:tplc="FFBA18F4">
      <w:start w:val="1"/>
      <w:numFmt w:val="bullet"/>
      <w:lvlText w:val="-"/>
      <w:lvlJc w:val="left"/>
      <w:pPr>
        <w:ind w:left="360" w:hanging="360"/>
      </w:pPr>
      <w:rPr>
        <w:rFonts w:ascii="Arial" w:hAnsi="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7B5F4BA2"/>
    <w:multiLevelType w:val="hybridMultilevel"/>
    <w:tmpl w:val="9CD8981E"/>
    <w:lvl w:ilvl="0" w:tplc="BAC6EF0E">
      <w:start w:val="17"/>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C18E8D8"/>
    <w:multiLevelType w:val="hybridMultilevel"/>
    <w:tmpl w:val="A0C4030E"/>
    <w:lvl w:ilvl="0" w:tplc="9C7AA044">
      <w:start w:val="1"/>
      <w:numFmt w:val="bullet"/>
      <w:lvlText w:val="·"/>
      <w:lvlJc w:val="left"/>
      <w:pPr>
        <w:ind w:left="360" w:hanging="360"/>
      </w:pPr>
      <w:rPr>
        <w:rFonts w:ascii="Symbol" w:hAnsi="Symbol" w:hint="default"/>
      </w:rPr>
    </w:lvl>
    <w:lvl w:ilvl="1" w:tplc="CB7E32DC">
      <w:start w:val="1"/>
      <w:numFmt w:val="bullet"/>
      <w:lvlText w:val="o"/>
      <w:lvlJc w:val="left"/>
      <w:pPr>
        <w:ind w:left="1080" w:hanging="360"/>
      </w:pPr>
      <w:rPr>
        <w:rFonts w:ascii="Courier New" w:hAnsi="Courier New" w:hint="default"/>
      </w:rPr>
    </w:lvl>
    <w:lvl w:ilvl="2" w:tplc="ABDA4BB8">
      <w:start w:val="1"/>
      <w:numFmt w:val="bullet"/>
      <w:lvlText w:val=""/>
      <w:lvlJc w:val="left"/>
      <w:pPr>
        <w:ind w:left="1800" w:hanging="360"/>
      </w:pPr>
      <w:rPr>
        <w:rFonts w:ascii="Wingdings" w:hAnsi="Wingdings" w:hint="default"/>
      </w:rPr>
    </w:lvl>
    <w:lvl w:ilvl="3" w:tplc="66CC03E2">
      <w:start w:val="1"/>
      <w:numFmt w:val="bullet"/>
      <w:lvlText w:val=""/>
      <w:lvlJc w:val="left"/>
      <w:pPr>
        <w:ind w:left="2520" w:hanging="360"/>
      </w:pPr>
      <w:rPr>
        <w:rFonts w:ascii="Symbol" w:hAnsi="Symbol" w:hint="default"/>
      </w:rPr>
    </w:lvl>
    <w:lvl w:ilvl="4" w:tplc="4066EC98">
      <w:start w:val="1"/>
      <w:numFmt w:val="bullet"/>
      <w:lvlText w:val="o"/>
      <w:lvlJc w:val="left"/>
      <w:pPr>
        <w:ind w:left="3240" w:hanging="360"/>
      </w:pPr>
      <w:rPr>
        <w:rFonts w:ascii="Courier New" w:hAnsi="Courier New" w:hint="default"/>
      </w:rPr>
    </w:lvl>
    <w:lvl w:ilvl="5" w:tplc="3CEA4B02">
      <w:start w:val="1"/>
      <w:numFmt w:val="bullet"/>
      <w:lvlText w:val=""/>
      <w:lvlJc w:val="left"/>
      <w:pPr>
        <w:ind w:left="3960" w:hanging="360"/>
      </w:pPr>
      <w:rPr>
        <w:rFonts w:ascii="Wingdings" w:hAnsi="Wingdings" w:hint="default"/>
      </w:rPr>
    </w:lvl>
    <w:lvl w:ilvl="6" w:tplc="006A4EF4">
      <w:start w:val="1"/>
      <w:numFmt w:val="bullet"/>
      <w:lvlText w:val=""/>
      <w:lvlJc w:val="left"/>
      <w:pPr>
        <w:ind w:left="4680" w:hanging="360"/>
      </w:pPr>
      <w:rPr>
        <w:rFonts w:ascii="Symbol" w:hAnsi="Symbol" w:hint="default"/>
      </w:rPr>
    </w:lvl>
    <w:lvl w:ilvl="7" w:tplc="6E96CCD0">
      <w:start w:val="1"/>
      <w:numFmt w:val="bullet"/>
      <w:lvlText w:val="o"/>
      <w:lvlJc w:val="left"/>
      <w:pPr>
        <w:ind w:left="5400" w:hanging="360"/>
      </w:pPr>
      <w:rPr>
        <w:rFonts w:ascii="Courier New" w:hAnsi="Courier New" w:hint="default"/>
      </w:rPr>
    </w:lvl>
    <w:lvl w:ilvl="8" w:tplc="FCCCD560">
      <w:start w:val="1"/>
      <w:numFmt w:val="bullet"/>
      <w:lvlText w:val=""/>
      <w:lvlJc w:val="left"/>
      <w:pPr>
        <w:ind w:left="6120" w:hanging="360"/>
      </w:pPr>
      <w:rPr>
        <w:rFonts w:ascii="Wingdings" w:hAnsi="Wingdings" w:hint="default"/>
      </w:rPr>
    </w:lvl>
  </w:abstractNum>
  <w:abstractNum w:abstractNumId="20" w15:restartNumberingAfterBreak="0">
    <w:nsid w:val="7FF811DC"/>
    <w:multiLevelType w:val="hybridMultilevel"/>
    <w:tmpl w:val="AC8059E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457941612">
    <w:abstractNumId w:val="10"/>
  </w:num>
  <w:num w:numId="2" w16cid:durableId="815495563">
    <w:abstractNumId w:val="16"/>
  </w:num>
  <w:num w:numId="3" w16cid:durableId="1282028820">
    <w:abstractNumId w:val="19"/>
  </w:num>
  <w:num w:numId="4" w16cid:durableId="1583641997">
    <w:abstractNumId w:val="1"/>
  </w:num>
  <w:num w:numId="5" w16cid:durableId="1513029962">
    <w:abstractNumId w:val="14"/>
  </w:num>
  <w:num w:numId="6" w16cid:durableId="1063409947">
    <w:abstractNumId w:val="11"/>
  </w:num>
  <w:num w:numId="7" w16cid:durableId="1720937643">
    <w:abstractNumId w:val="4"/>
  </w:num>
  <w:num w:numId="8" w16cid:durableId="155191909">
    <w:abstractNumId w:val="17"/>
  </w:num>
  <w:num w:numId="9" w16cid:durableId="1672482928">
    <w:abstractNumId w:val="13"/>
  </w:num>
  <w:num w:numId="10" w16cid:durableId="1472477715">
    <w:abstractNumId w:val="5"/>
  </w:num>
  <w:num w:numId="11" w16cid:durableId="616328727">
    <w:abstractNumId w:val="7"/>
  </w:num>
  <w:num w:numId="12" w16cid:durableId="2092383968">
    <w:abstractNumId w:val="8"/>
  </w:num>
  <w:num w:numId="13" w16cid:durableId="1930894173">
    <w:abstractNumId w:val="0"/>
  </w:num>
  <w:num w:numId="14" w16cid:durableId="345445843">
    <w:abstractNumId w:val="20"/>
  </w:num>
  <w:num w:numId="15" w16cid:durableId="2105953194">
    <w:abstractNumId w:val="12"/>
  </w:num>
  <w:num w:numId="16" w16cid:durableId="1333483396">
    <w:abstractNumId w:val="6"/>
  </w:num>
  <w:num w:numId="17" w16cid:durableId="1929381317">
    <w:abstractNumId w:val="9"/>
  </w:num>
  <w:num w:numId="18" w16cid:durableId="1228413569">
    <w:abstractNumId w:val="3"/>
  </w:num>
  <w:num w:numId="19" w16cid:durableId="1367364022">
    <w:abstractNumId w:val="15"/>
  </w:num>
  <w:num w:numId="20" w16cid:durableId="582764801">
    <w:abstractNumId w:val="18"/>
  </w:num>
  <w:num w:numId="21" w16cid:durableId="4884493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FC5"/>
    <w:rsid w:val="0000115C"/>
    <w:rsid w:val="00042C3A"/>
    <w:rsid w:val="00065541"/>
    <w:rsid w:val="00073598"/>
    <w:rsid w:val="000F6572"/>
    <w:rsid w:val="0011773F"/>
    <w:rsid w:val="00124DCE"/>
    <w:rsid w:val="0013289B"/>
    <w:rsid w:val="001A154E"/>
    <w:rsid w:val="001B3D35"/>
    <w:rsid w:val="001E5D16"/>
    <w:rsid w:val="002007BA"/>
    <w:rsid w:val="00226C5F"/>
    <w:rsid w:val="002335B5"/>
    <w:rsid w:val="00241FED"/>
    <w:rsid w:val="00246897"/>
    <w:rsid w:val="00283475"/>
    <w:rsid w:val="002A5B34"/>
    <w:rsid w:val="002A68DE"/>
    <w:rsid w:val="002A69B4"/>
    <w:rsid w:val="002B5FC9"/>
    <w:rsid w:val="002E396A"/>
    <w:rsid w:val="0031660F"/>
    <w:rsid w:val="00344E13"/>
    <w:rsid w:val="0038526A"/>
    <w:rsid w:val="003D060C"/>
    <w:rsid w:val="003D48A3"/>
    <w:rsid w:val="003E5A3C"/>
    <w:rsid w:val="004618BF"/>
    <w:rsid w:val="004678EE"/>
    <w:rsid w:val="004A039E"/>
    <w:rsid w:val="004A32DF"/>
    <w:rsid w:val="004C5CF1"/>
    <w:rsid w:val="004F728B"/>
    <w:rsid w:val="00517FA6"/>
    <w:rsid w:val="005328EB"/>
    <w:rsid w:val="0054281D"/>
    <w:rsid w:val="00543008"/>
    <w:rsid w:val="00557854"/>
    <w:rsid w:val="00607136"/>
    <w:rsid w:val="00692ACB"/>
    <w:rsid w:val="006E1E9A"/>
    <w:rsid w:val="006F1F11"/>
    <w:rsid w:val="00705B1B"/>
    <w:rsid w:val="007137D2"/>
    <w:rsid w:val="0071755E"/>
    <w:rsid w:val="00761777"/>
    <w:rsid w:val="00765753"/>
    <w:rsid w:val="007A1499"/>
    <w:rsid w:val="007B23D3"/>
    <w:rsid w:val="007F5F00"/>
    <w:rsid w:val="00823510"/>
    <w:rsid w:val="008539A3"/>
    <w:rsid w:val="008B393B"/>
    <w:rsid w:val="008B6626"/>
    <w:rsid w:val="009845C2"/>
    <w:rsid w:val="009B5FC5"/>
    <w:rsid w:val="009F28E2"/>
    <w:rsid w:val="00A0420D"/>
    <w:rsid w:val="00A27196"/>
    <w:rsid w:val="00A4063F"/>
    <w:rsid w:val="00A53B9B"/>
    <w:rsid w:val="00AA199A"/>
    <w:rsid w:val="00AF5F86"/>
    <w:rsid w:val="00B0256A"/>
    <w:rsid w:val="00B10195"/>
    <w:rsid w:val="00B146C2"/>
    <w:rsid w:val="00B43948"/>
    <w:rsid w:val="00B55C2F"/>
    <w:rsid w:val="00B90EDA"/>
    <w:rsid w:val="00BC7C58"/>
    <w:rsid w:val="00C63C93"/>
    <w:rsid w:val="00CA0F83"/>
    <w:rsid w:val="00CE4FF9"/>
    <w:rsid w:val="00CF6E7D"/>
    <w:rsid w:val="00D323D7"/>
    <w:rsid w:val="00D737FF"/>
    <w:rsid w:val="00DD1966"/>
    <w:rsid w:val="00E03D48"/>
    <w:rsid w:val="00E11DE0"/>
    <w:rsid w:val="00E479B9"/>
    <w:rsid w:val="00EA5479"/>
    <w:rsid w:val="00F175A7"/>
    <w:rsid w:val="00F34D51"/>
    <w:rsid w:val="00F71B6B"/>
    <w:rsid w:val="00F85FC5"/>
    <w:rsid w:val="00FC4683"/>
    <w:rsid w:val="00FC5409"/>
    <w:rsid w:val="00FE5AC2"/>
    <w:rsid w:val="01AC20AD"/>
    <w:rsid w:val="129CDF0D"/>
    <w:rsid w:val="17705030"/>
    <w:rsid w:val="18397381"/>
    <w:rsid w:val="2DFDA304"/>
    <w:rsid w:val="2F3447B7"/>
    <w:rsid w:val="31CC165D"/>
    <w:rsid w:val="3EEE6164"/>
    <w:rsid w:val="59749A27"/>
    <w:rsid w:val="5A35FCFE"/>
    <w:rsid w:val="5BD1CD5F"/>
    <w:rsid w:val="5D6D9DC0"/>
    <w:rsid w:val="63DCDF44"/>
    <w:rsid w:val="7B3CDF2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D83C8"/>
  <w15:chartTrackingRefBased/>
  <w15:docId w15:val="{FE8C535D-B812-4BE9-A15F-C903C492C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572"/>
  </w:style>
  <w:style w:type="paragraph" w:styleId="Heading4">
    <w:name w:val="heading 4"/>
    <w:basedOn w:val="Normal"/>
    <w:next w:val="Normal"/>
    <w:link w:val="Heading4Char"/>
    <w:uiPriority w:val="99"/>
    <w:qFormat/>
    <w:rsid w:val="00607136"/>
    <w:pPr>
      <w:keepNext/>
      <w:keepLines/>
      <w:spacing w:before="200" w:after="0" w:line="240" w:lineRule="auto"/>
      <w:outlineLvl w:val="3"/>
    </w:pPr>
    <w:rPr>
      <w:rFonts w:ascii="Cambria" w:eastAsia="Times New Roman" w:hAnsi="Cambria" w:cs="Times New Roman"/>
      <w:b/>
      <w:bCs/>
      <w:i/>
      <w:iCs/>
      <w:color w:val="4F81B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5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85FC5"/>
    <w:pPr>
      <w:tabs>
        <w:tab w:val="center" w:pos="4513"/>
        <w:tab w:val="right" w:pos="9026"/>
      </w:tabs>
      <w:spacing w:after="0" w:line="240" w:lineRule="auto"/>
    </w:pPr>
    <w:rPr>
      <w:rFonts w:ascii="Arial" w:eastAsia="Times New Roman" w:hAnsi="Arial" w:cs="Times New Roman"/>
      <w:sz w:val="20"/>
    </w:rPr>
  </w:style>
  <w:style w:type="character" w:customStyle="1" w:styleId="HeaderChar">
    <w:name w:val="Header Char"/>
    <w:basedOn w:val="DefaultParagraphFont"/>
    <w:link w:val="Header"/>
    <w:uiPriority w:val="99"/>
    <w:rsid w:val="00F85FC5"/>
    <w:rPr>
      <w:rFonts w:ascii="Arial" w:eastAsia="Times New Roman" w:hAnsi="Arial" w:cs="Times New Roman"/>
      <w:sz w:val="20"/>
    </w:rPr>
  </w:style>
  <w:style w:type="paragraph" w:styleId="ListParagraph">
    <w:name w:val="List Paragraph"/>
    <w:aliases w:val="List Paragraph Guidelines,List Paragraph - Bullet Point,List Paragraph numbered,List Paragraph1,List Bullet indent"/>
    <w:basedOn w:val="Normal"/>
    <w:link w:val="ListParagraphChar"/>
    <w:uiPriority w:val="34"/>
    <w:qFormat/>
    <w:rsid w:val="00D323D7"/>
    <w:pPr>
      <w:spacing w:after="0" w:line="240" w:lineRule="auto"/>
      <w:ind w:left="720"/>
      <w:contextualSpacing/>
    </w:pPr>
    <w:rPr>
      <w:rFonts w:ascii="Arial" w:eastAsia="Times New Roman" w:hAnsi="Arial" w:cs="Times New Roman"/>
      <w:sz w:val="20"/>
    </w:rPr>
  </w:style>
  <w:style w:type="paragraph" w:styleId="Footer">
    <w:name w:val="footer"/>
    <w:basedOn w:val="Normal"/>
    <w:link w:val="FooterChar"/>
    <w:uiPriority w:val="99"/>
    <w:unhideWhenUsed/>
    <w:rsid w:val="00D323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23D7"/>
  </w:style>
  <w:style w:type="character" w:customStyle="1" w:styleId="Heading4Char">
    <w:name w:val="Heading 4 Char"/>
    <w:basedOn w:val="DefaultParagraphFont"/>
    <w:link w:val="Heading4"/>
    <w:uiPriority w:val="99"/>
    <w:rsid w:val="00607136"/>
    <w:rPr>
      <w:rFonts w:ascii="Cambria" w:eastAsia="Times New Roman" w:hAnsi="Cambria" w:cs="Times New Roman"/>
      <w:b/>
      <w:bCs/>
      <w:i/>
      <w:iCs/>
      <w:color w:val="4F81BD"/>
      <w:sz w:val="20"/>
    </w:rPr>
  </w:style>
  <w:style w:type="paragraph" w:styleId="NoSpacing">
    <w:name w:val="No Spacing"/>
    <w:basedOn w:val="Normal"/>
    <w:uiPriority w:val="1"/>
    <w:qFormat/>
    <w:rsid w:val="00607136"/>
    <w:pPr>
      <w:spacing w:after="0" w:line="240" w:lineRule="auto"/>
    </w:pPr>
    <w:rPr>
      <w:rFonts w:ascii="Arial" w:eastAsia="Times New Roman" w:hAnsi="Arial" w:cs="Times New Roman"/>
      <w:sz w:val="20"/>
    </w:rPr>
  </w:style>
  <w:style w:type="paragraph" w:styleId="BodyText">
    <w:name w:val="Body Text"/>
    <w:basedOn w:val="Normal"/>
    <w:link w:val="BodyTextChar"/>
    <w:semiHidden/>
    <w:rsid w:val="004A039E"/>
    <w:pPr>
      <w:spacing w:after="120" w:line="240" w:lineRule="auto"/>
    </w:pPr>
    <w:rPr>
      <w:rFonts w:ascii="Times New Roman" w:eastAsia="Times New Roman" w:hAnsi="Times New Roman" w:cs="Times New Roman"/>
      <w:sz w:val="24"/>
      <w:szCs w:val="24"/>
      <w:lang w:val="en-AU"/>
    </w:rPr>
  </w:style>
  <w:style w:type="character" w:customStyle="1" w:styleId="BodyTextChar">
    <w:name w:val="Body Text Char"/>
    <w:basedOn w:val="DefaultParagraphFont"/>
    <w:link w:val="BodyText"/>
    <w:semiHidden/>
    <w:rsid w:val="004A039E"/>
    <w:rPr>
      <w:rFonts w:ascii="Times New Roman" w:eastAsia="Times New Roman" w:hAnsi="Times New Roman" w:cs="Times New Roman"/>
      <w:sz w:val="24"/>
      <w:szCs w:val="24"/>
      <w:lang w:val="en-AU"/>
    </w:rPr>
  </w:style>
  <w:style w:type="paragraph" w:customStyle="1" w:styleId="Default">
    <w:name w:val="Default"/>
    <w:rsid w:val="006E1E9A"/>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761777"/>
    <w:pPr>
      <w:spacing w:after="0" w:line="240" w:lineRule="auto"/>
    </w:pPr>
  </w:style>
  <w:style w:type="character" w:customStyle="1" w:styleId="ListParagraphChar">
    <w:name w:val="List Paragraph Char"/>
    <w:aliases w:val="List Paragraph Guidelines Char,List Paragraph - Bullet Point Char,List Paragraph numbered Char,List Paragraph1 Char,List Bullet indent Char"/>
    <w:link w:val="ListParagraph"/>
    <w:uiPriority w:val="34"/>
    <w:locked/>
    <w:rsid w:val="00761777"/>
    <w:rPr>
      <w:rFonts w:ascii="Arial" w:eastAsia="Times New Roman"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911949">
      <w:bodyDiv w:val="1"/>
      <w:marLeft w:val="0"/>
      <w:marRight w:val="0"/>
      <w:marTop w:val="0"/>
      <w:marBottom w:val="0"/>
      <w:divBdr>
        <w:top w:val="none" w:sz="0" w:space="0" w:color="auto"/>
        <w:left w:val="none" w:sz="0" w:space="0" w:color="auto"/>
        <w:bottom w:val="none" w:sz="0" w:space="0" w:color="auto"/>
        <w:right w:val="none" w:sz="0" w:space="0" w:color="auto"/>
      </w:divBdr>
    </w:div>
    <w:div w:id="1902908498">
      <w:bodyDiv w:val="1"/>
      <w:marLeft w:val="0"/>
      <w:marRight w:val="0"/>
      <w:marTop w:val="0"/>
      <w:marBottom w:val="0"/>
      <w:divBdr>
        <w:top w:val="none" w:sz="0" w:space="0" w:color="auto"/>
        <w:left w:val="none" w:sz="0" w:space="0" w:color="auto"/>
        <w:bottom w:val="none" w:sz="0" w:space="0" w:color="auto"/>
        <w:right w:val="none" w:sz="0" w:space="0" w:color="auto"/>
      </w:divBdr>
    </w:div>
    <w:div w:id="205843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B233B99A395D4D98D2AED6332660BA" ma:contentTypeVersion="11" ma:contentTypeDescription="Create a new document." ma:contentTypeScope="" ma:versionID="7996918f4253c846a8e8d91fc5a67e03">
  <xsd:schema xmlns:xsd="http://www.w3.org/2001/XMLSchema" xmlns:xs="http://www.w3.org/2001/XMLSchema" xmlns:p="http://schemas.microsoft.com/office/2006/metadata/properties" xmlns:ns2="2db85948-fb25-4527-b436-a3babca13863" xmlns:ns3="e6e97e3a-52d9-48fb-a739-2232e11b8989" targetNamespace="http://schemas.microsoft.com/office/2006/metadata/properties" ma:root="true" ma:fieldsID="6230657b3b7e9082c553893c7e88b3bc" ns2:_="" ns3:_="">
    <xsd:import namespace="2db85948-fb25-4527-b436-a3babca13863"/>
    <xsd:import namespace="e6e97e3a-52d9-48fb-a739-2232e11b89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85948-fb25-4527-b436-a3babca13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9ada123-3e9b-4c0c-b866-e55d38b3cb4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e97e3a-52d9-48fb-a739-2232e11b898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bcced1f-1a83-4bac-b4b3-ba18fb001738}" ma:internalName="TaxCatchAll" ma:showField="CatchAllData" ma:web="e6e97e3a-52d9-48fb-a739-2232e11b898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b85948-fb25-4527-b436-a3babca13863">
      <Terms xmlns="http://schemas.microsoft.com/office/infopath/2007/PartnerControls"/>
    </lcf76f155ced4ddcb4097134ff3c332f>
    <TaxCatchAll xmlns="e6e97e3a-52d9-48fb-a739-2232e11b8989" xsi:nil="true"/>
  </documentManagement>
</p:properties>
</file>

<file path=customXml/itemProps1.xml><?xml version="1.0" encoding="utf-8"?>
<ds:datastoreItem xmlns:ds="http://schemas.openxmlformats.org/officeDocument/2006/customXml" ds:itemID="{37D7E685-25F9-47CA-97DA-D4BB0BD61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b85948-fb25-4527-b436-a3babca13863"/>
    <ds:schemaRef ds:uri="e6e97e3a-52d9-48fb-a739-2232e11b8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AEDB48-2CAE-49D2-A5FF-515A8E8F7528}">
  <ds:schemaRefs>
    <ds:schemaRef ds:uri="http://schemas.microsoft.com/sharepoint/v3/contenttype/forms"/>
  </ds:schemaRefs>
</ds:datastoreItem>
</file>

<file path=customXml/itemProps3.xml><?xml version="1.0" encoding="utf-8"?>
<ds:datastoreItem xmlns:ds="http://schemas.openxmlformats.org/officeDocument/2006/customXml" ds:itemID="{2E849E3E-3C11-4CA8-8AB1-835CA04851F3}">
  <ds:schemaRefs>
    <ds:schemaRef ds:uri="http://schemas.microsoft.com/office/2006/metadata/properties"/>
    <ds:schemaRef ds:uri="http://schemas.microsoft.com/office/infopath/2007/PartnerControls"/>
    <ds:schemaRef ds:uri="2db85948-fb25-4527-b436-a3babca13863"/>
    <ds:schemaRef ds:uri="e6e97e3a-52d9-48fb-a739-2232e11b8989"/>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Oosterman</dc:creator>
  <cp:keywords/>
  <dc:description/>
  <cp:lastModifiedBy>Kristen Burnett</cp:lastModifiedBy>
  <cp:revision>7</cp:revision>
  <cp:lastPrinted>2023-04-03T01:34:00Z</cp:lastPrinted>
  <dcterms:created xsi:type="dcterms:W3CDTF">2024-06-10T17:46:00Z</dcterms:created>
  <dcterms:modified xsi:type="dcterms:W3CDTF">2025-06-16T00:01:00Z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0x01010035B233B99A395D4D98D2AED6332660BA</vt:lpwstr>
  </property>
</Properties>
</file>